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7E6CD" w14:textId="77777777" w:rsidR="00225223" w:rsidRPr="006E6BB5" w:rsidRDefault="00225223">
      <w:pPr>
        <w:rPr>
          <w:b/>
          <w:sz w:val="22"/>
          <w:szCs w:val="22"/>
        </w:rPr>
      </w:pPr>
    </w:p>
    <w:p w14:paraId="18E9C4C2" w14:textId="77777777" w:rsidR="00D7244D" w:rsidRPr="006E6BB5" w:rsidRDefault="00D7244D">
      <w:pPr>
        <w:rPr>
          <w:b/>
          <w:sz w:val="22"/>
          <w:szCs w:val="22"/>
        </w:rPr>
      </w:pPr>
    </w:p>
    <w:p w14:paraId="5BEDECB7" w14:textId="77777777" w:rsidR="004D010B" w:rsidRPr="006E6BB5" w:rsidRDefault="004D010B">
      <w:pPr>
        <w:rPr>
          <w:rFonts w:ascii="Muli" w:hAnsi="Muli"/>
          <w:sz w:val="22"/>
          <w:szCs w:val="22"/>
        </w:rPr>
      </w:pPr>
    </w:p>
    <w:p w14:paraId="5C0936E2" w14:textId="2408ABEF" w:rsidR="00225223" w:rsidRPr="00B76705" w:rsidRDefault="00225223">
      <w:pPr>
        <w:rPr>
          <w:rFonts w:asciiTheme="minorHAnsi" w:hAnsiTheme="minorHAnsi" w:cstheme="minorHAnsi"/>
          <w:sz w:val="20"/>
          <w:szCs w:val="20"/>
        </w:rPr>
      </w:pPr>
      <w:r w:rsidRPr="00B76705">
        <w:rPr>
          <w:rFonts w:asciiTheme="minorHAnsi" w:hAnsiTheme="minorHAnsi" w:cstheme="minorHAnsi"/>
          <w:sz w:val="20"/>
          <w:szCs w:val="20"/>
        </w:rPr>
        <w:t>Aan</w:t>
      </w:r>
      <w:r w:rsidRPr="00B76705">
        <w:rPr>
          <w:rFonts w:asciiTheme="minorHAnsi" w:hAnsiTheme="minorHAnsi" w:cstheme="minorHAnsi"/>
          <w:sz w:val="20"/>
          <w:szCs w:val="20"/>
        </w:rPr>
        <w:tab/>
      </w:r>
      <w:r w:rsidRPr="00B76705">
        <w:rPr>
          <w:rFonts w:asciiTheme="minorHAnsi" w:hAnsiTheme="minorHAnsi" w:cstheme="minorHAnsi"/>
          <w:sz w:val="20"/>
          <w:szCs w:val="20"/>
        </w:rPr>
        <w:tab/>
        <w:t xml:space="preserve">: </w:t>
      </w:r>
      <w:r w:rsidR="00E32760" w:rsidRPr="00B76705">
        <w:rPr>
          <w:rFonts w:asciiTheme="minorHAnsi" w:hAnsiTheme="minorHAnsi" w:cstheme="minorHAnsi"/>
          <w:sz w:val="20"/>
          <w:szCs w:val="20"/>
        </w:rPr>
        <w:t>D</w:t>
      </w:r>
      <w:r w:rsidR="008D05C0" w:rsidRPr="00B76705">
        <w:rPr>
          <w:rFonts w:asciiTheme="minorHAnsi" w:hAnsiTheme="minorHAnsi" w:cstheme="minorHAnsi"/>
          <w:sz w:val="20"/>
          <w:szCs w:val="20"/>
        </w:rPr>
        <w:t>e financieel-economische redacties en vakpers</w:t>
      </w:r>
      <w:r w:rsidR="008D05C0" w:rsidRPr="00B76705">
        <w:rPr>
          <w:rFonts w:asciiTheme="minorHAnsi" w:hAnsiTheme="minorHAnsi" w:cstheme="minorHAnsi"/>
          <w:sz w:val="20"/>
          <w:szCs w:val="20"/>
        </w:rPr>
        <w:tab/>
      </w:r>
    </w:p>
    <w:p w14:paraId="674F5CD9" w14:textId="77777777" w:rsidR="00C262B8" w:rsidRPr="00B76705" w:rsidRDefault="00C262B8">
      <w:pPr>
        <w:rPr>
          <w:rFonts w:asciiTheme="minorHAnsi" w:hAnsiTheme="minorHAnsi" w:cstheme="minorHAnsi"/>
          <w:sz w:val="20"/>
          <w:szCs w:val="20"/>
        </w:rPr>
      </w:pPr>
    </w:p>
    <w:p w14:paraId="688B5C75" w14:textId="012070DF" w:rsidR="00225223" w:rsidRPr="00B76705" w:rsidRDefault="00225223" w:rsidP="00927BA0">
      <w:pPr>
        <w:ind w:left="1410" w:hanging="1410"/>
        <w:rPr>
          <w:rFonts w:asciiTheme="minorHAnsi" w:hAnsiTheme="minorHAnsi" w:cstheme="minorHAnsi"/>
          <w:sz w:val="20"/>
          <w:szCs w:val="20"/>
        </w:rPr>
      </w:pPr>
      <w:r w:rsidRPr="00B76705">
        <w:rPr>
          <w:rFonts w:asciiTheme="minorHAnsi" w:hAnsiTheme="minorHAnsi" w:cstheme="minorHAnsi"/>
          <w:sz w:val="20"/>
          <w:szCs w:val="20"/>
        </w:rPr>
        <w:t>Van</w:t>
      </w:r>
      <w:r w:rsidRPr="00B76705">
        <w:rPr>
          <w:rFonts w:asciiTheme="minorHAnsi" w:hAnsiTheme="minorHAnsi" w:cstheme="minorHAnsi"/>
          <w:sz w:val="20"/>
          <w:szCs w:val="20"/>
        </w:rPr>
        <w:tab/>
      </w:r>
      <w:r w:rsidRPr="00B76705">
        <w:rPr>
          <w:rFonts w:asciiTheme="minorHAnsi" w:hAnsiTheme="minorHAnsi" w:cstheme="minorHAnsi"/>
          <w:sz w:val="20"/>
          <w:szCs w:val="20"/>
        </w:rPr>
        <w:tab/>
        <w:t xml:space="preserve">: </w:t>
      </w:r>
      <w:r w:rsidR="00C34D32" w:rsidRPr="00B76705">
        <w:rPr>
          <w:rFonts w:asciiTheme="minorHAnsi" w:hAnsiTheme="minorHAnsi" w:cstheme="minorHAnsi"/>
          <w:sz w:val="20"/>
          <w:szCs w:val="20"/>
        </w:rPr>
        <w:t>Nederlandse Coöperatieve Vereniging van Makelaars en Taxateurs in onroerende goederen NVM U.A.</w:t>
      </w:r>
      <w:r w:rsidRPr="00B76705">
        <w:rPr>
          <w:rFonts w:asciiTheme="minorHAnsi" w:hAnsiTheme="minorHAnsi" w:cstheme="minorHAnsi"/>
          <w:sz w:val="20"/>
          <w:szCs w:val="20"/>
        </w:rPr>
        <w:tab/>
      </w:r>
      <w:r w:rsidRPr="00B76705">
        <w:rPr>
          <w:rFonts w:asciiTheme="minorHAnsi" w:hAnsiTheme="minorHAnsi" w:cstheme="minorHAnsi"/>
          <w:sz w:val="20"/>
          <w:szCs w:val="20"/>
        </w:rPr>
        <w:tab/>
      </w:r>
    </w:p>
    <w:p w14:paraId="4566E4F9" w14:textId="77777777" w:rsidR="00225223" w:rsidRPr="00B76705" w:rsidRDefault="00225223">
      <w:pPr>
        <w:rPr>
          <w:rFonts w:asciiTheme="minorHAnsi" w:hAnsiTheme="minorHAnsi" w:cstheme="minorHAnsi"/>
          <w:sz w:val="20"/>
          <w:szCs w:val="20"/>
        </w:rPr>
      </w:pPr>
    </w:p>
    <w:p w14:paraId="176AF096" w14:textId="2F1FE08C" w:rsidR="00481436" w:rsidRPr="00B76705" w:rsidRDefault="001E6C2C" w:rsidP="00EE138A">
      <w:pPr>
        <w:ind w:left="1410" w:hanging="1410"/>
        <w:rPr>
          <w:rFonts w:asciiTheme="minorHAnsi" w:hAnsiTheme="minorHAnsi" w:cstheme="minorHAnsi"/>
          <w:sz w:val="20"/>
          <w:szCs w:val="20"/>
        </w:rPr>
      </w:pPr>
      <w:r w:rsidRPr="00B76705">
        <w:rPr>
          <w:rFonts w:asciiTheme="minorHAnsi" w:hAnsiTheme="minorHAnsi" w:cstheme="minorHAnsi"/>
          <w:sz w:val="20"/>
          <w:szCs w:val="20"/>
        </w:rPr>
        <w:t>Betreft</w:t>
      </w:r>
      <w:r w:rsidRPr="00B76705">
        <w:rPr>
          <w:rFonts w:asciiTheme="minorHAnsi" w:hAnsiTheme="minorHAnsi" w:cstheme="minorHAnsi"/>
          <w:sz w:val="20"/>
          <w:szCs w:val="20"/>
        </w:rPr>
        <w:tab/>
        <w:t xml:space="preserve">: </w:t>
      </w:r>
      <w:r w:rsidR="00660BA0" w:rsidRPr="00B76705">
        <w:rPr>
          <w:rFonts w:asciiTheme="minorHAnsi" w:hAnsiTheme="minorHAnsi" w:cstheme="minorHAnsi"/>
          <w:sz w:val="20"/>
          <w:szCs w:val="20"/>
        </w:rPr>
        <w:t>Kwartaalcijfers Q4 2020 transactiedata huurwoningen vrije sector VGM NL en NVM (inclusief analyses effecten Covid-19 en nieuwbouw)</w:t>
      </w:r>
    </w:p>
    <w:p w14:paraId="649778E9" w14:textId="77777777" w:rsidR="00660BA0" w:rsidRPr="00B76705" w:rsidRDefault="00660BA0" w:rsidP="00660BA0">
      <w:pPr>
        <w:rPr>
          <w:rFonts w:asciiTheme="minorHAnsi" w:hAnsiTheme="minorHAnsi" w:cstheme="minorHAnsi"/>
          <w:sz w:val="20"/>
          <w:szCs w:val="20"/>
        </w:rPr>
      </w:pPr>
    </w:p>
    <w:p w14:paraId="7C9C72F2" w14:textId="2C95BDE6" w:rsidR="00481436" w:rsidRPr="00B76705" w:rsidRDefault="00660BA0">
      <w:pPr>
        <w:rPr>
          <w:rFonts w:asciiTheme="minorHAnsi" w:hAnsiTheme="minorHAnsi" w:cstheme="minorHAnsi"/>
          <w:sz w:val="20"/>
          <w:szCs w:val="20"/>
        </w:rPr>
      </w:pPr>
      <w:r w:rsidRPr="00B76705">
        <w:rPr>
          <w:rFonts w:asciiTheme="minorHAnsi" w:hAnsiTheme="minorHAnsi" w:cstheme="minorHAnsi"/>
          <w:sz w:val="20"/>
          <w:szCs w:val="20"/>
        </w:rPr>
        <w:t>Bijlage</w:t>
      </w:r>
      <w:r w:rsidRPr="00B76705">
        <w:rPr>
          <w:rFonts w:asciiTheme="minorHAnsi" w:hAnsiTheme="minorHAnsi" w:cstheme="minorHAnsi"/>
          <w:sz w:val="20"/>
          <w:szCs w:val="20"/>
        </w:rPr>
        <w:tab/>
      </w:r>
      <w:r w:rsidR="00EE138A" w:rsidRPr="00B76705">
        <w:rPr>
          <w:rFonts w:asciiTheme="minorHAnsi" w:hAnsiTheme="minorHAnsi" w:cstheme="minorHAnsi"/>
          <w:sz w:val="20"/>
          <w:szCs w:val="20"/>
        </w:rPr>
        <w:tab/>
      </w:r>
      <w:r w:rsidRPr="00B76705">
        <w:rPr>
          <w:rFonts w:asciiTheme="minorHAnsi" w:hAnsiTheme="minorHAnsi" w:cstheme="minorHAnsi"/>
          <w:sz w:val="20"/>
          <w:szCs w:val="20"/>
        </w:rPr>
        <w:t xml:space="preserve">:  </w:t>
      </w:r>
      <w:r w:rsidR="00E32760" w:rsidRPr="00B76705">
        <w:rPr>
          <w:rFonts w:asciiTheme="minorHAnsi" w:hAnsiTheme="minorHAnsi" w:cstheme="minorHAnsi"/>
          <w:sz w:val="20"/>
          <w:szCs w:val="20"/>
        </w:rPr>
        <w:t>Analyse van de dynamiek in de Nederlandse huurmarkt in 2020</w:t>
      </w:r>
    </w:p>
    <w:p w14:paraId="40D7BAA3" w14:textId="77777777" w:rsidR="00E32760" w:rsidRPr="00B76705" w:rsidRDefault="00E32760">
      <w:pPr>
        <w:rPr>
          <w:rFonts w:asciiTheme="minorHAnsi" w:hAnsiTheme="minorHAnsi" w:cstheme="minorHAnsi"/>
          <w:sz w:val="20"/>
          <w:szCs w:val="20"/>
        </w:rPr>
      </w:pPr>
    </w:p>
    <w:p w14:paraId="18F2A08F" w14:textId="0C27E109" w:rsidR="00225223" w:rsidRPr="00B76705" w:rsidRDefault="00225223">
      <w:pPr>
        <w:rPr>
          <w:rFonts w:asciiTheme="minorHAnsi" w:hAnsiTheme="minorHAnsi" w:cstheme="minorHAnsi"/>
          <w:sz w:val="20"/>
          <w:szCs w:val="20"/>
        </w:rPr>
      </w:pPr>
      <w:r w:rsidRPr="00B76705">
        <w:rPr>
          <w:rFonts w:asciiTheme="minorHAnsi" w:hAnsiTheme="minorHAnsi" w:cstheme="minorHAnsi"/>
          <w:sz w:val="20"/>
          <w:szCs w:val="20"/>
        </w:rPr>
        <w:t>Datum</w:t>
      </w:r>
      <w:r w:rsidRPr="00B76705">
        <w:rPr>
          <w:rFonts w:asciiTheme="minorHAnsi" w:hAnsiTheme="minorHAnsi" w:cstheme="minorHAnsi"/>
          <w:sz w:val="20"/>
          <w:szCs w:val="20"/>
        </w:rPr>
        <w:tab/>
      </w:r>
      <w:r w:rsidR="00F87D4C" w:rsidRPr="00B76705">
        <w:rPr>
          <w:rFonts w:asciiTheme="minorHAnsi" w:hAnsiTheme="minorHAnsi" w:cstheme="minorHAnsi"/>
          <w:sz w:val="20"/>
          <w:szCs w:val="20"/>
        </w:rPr>
        <w:tab/>
      </w:r>
      <w:r w:rsidRPr="00B76705">
        <w:rPr>
          <w:rFonts w:asciiTheme="minorHAnsi" w:hAnsiTheme="minorHAnsi" w:cstheme="minorHAnsi"/>
          <w:sz w:val="20"/>
          <w:szCs w:val="20"/>
        </w:rPr>
        <w:t>:</w:t>
      </w:r>
      <w:r w:rsidR="00927BA0" w:rsidRPr="00B76705">
        <w:rPr>
          <w:rFonts w:asciiTheme="minorHAnsi" w:hAnsiTheme="minorHAnsi" w:cstheme="minorHAnsi"/>
          <w:sz w:val="20"/>
          <w:szCs w:val="20"/>
        </w:rPr>
        <w:t xml:space="preserve"> </w:t>
      </w:r>
      <w:r w:rsidR="00C262B8" w:rsidRPr="00B76705">
        <w:rPr>
          <w:rFonts w:asciiTheme="minorHAnsi" w:hAnsiTheme="minorHAnsi" w:cstheme="minorHAnsi"/>
          <w:sz w:val="20"/>
          <w:szCs w:val="20"/>
        </w:rPr>
        <w:t>Nieuwegein</w:t>
      </w:r>
      <w:r w:rsidRPr="00B76705">
        <w:rPr>
          <w:rFonts w:asciiTheme="minorHAnsi" w:hAnsiTheme="minorHAnsi" w:cstheme="minorHAnsi"/>
          <w:sz w:val="20"/>
          <w:szCs w:val="20"/>
        </w:rPr>
        <w:t>,</w:t>
      </w:r>
      <w:r w:rsidR="008162B5" w:rsidRPr="00B76705">
        <w:rPr>
          <w:rFonts w:asciiTheme="minorHAnsi" w:hAnsiTheme="minorHAnsi" w:cstheme="minorHAnsi"/>
          <w:sz w:val="20"/>
          <w:szCs w:val="20"/>
        </w:rPr>
        <w:t xml:space="preserve"> </w:t>
      </w:r>
      <w:r w:rsidR="00C262B8" w:rsidRPr="00B76705">
        <w:rPr>
          <w:rFonts w:asciiTheme="minorHAnsi" w:hAnsiTheme="minorHAnsi" w:cstheme="minorHAnsi"/>
          <w:sz w:val="20"/>
          <w:szCs w:val="20"/>
        </w:rPr>
        <w:t>29 maart</w:t>
      </w:r>
      <w:r w:rsidR="008162B5" w:rsidRPr="00B76705">
        <w:rPr>
          <w:rFonts w:asciiTheme="minorHAnsi" w:hAnsiTheme="minorHAnsi" w:cstheme="minorHAnsi"/>
          <w:sz w:val="20"/>
          <w:szCs w:val="20"/>
        </w:rPr>
        <w:t xml:space="preserve"> 2021</w:t>
      </w:r>
      <w:r w:rsidRPr="00B76705">
        <w:rPr>
          <w:rFonts w:asciiTheme="minorHAnsi" w:hAnsiTheme="minorHAnsi" w:cstheme="minorHAnsi"/>
          <w:sz w:val="20"/>
          <w:szCs w:val="20"/>
        </w:rPr>
        <w:t xml:space="preserve"> </w:t>
      </w:r>
    </w:p>
    <w:p w14:paraId="2F063E21" w14:textId="77777777" w:rsidR="00225223" w:rsidRPr="00B76705" w:rsidRDefault="00225223">
      <w:pPr>
        <w:pStyle w:val="Alinea"/>
        <w:rPr>
          <w:rFonts w:asciiTheme="minorHAnsi" w:hAnsiTheme="minorHAnsi" w:cstheme="minorHAnsi"/>
          <w:sz w:val="20"/>
          <w:szCs w:val="20"/>
        </w:rPr>
      </w:pPr>
      <w:r w:rsidRPr="00B76705">
        <w:rPr>
          <w:rFonts w:asciiTheme="minorHAnsi" w:hAnsiTheme="minorHAnsi" w:cstheme="minorHAnsi"/>
          <w:sz w:val="20"/>
          <w:szCs w:val="20"/>
        </w:rPr>
        <w:t>________________________________________________________________________</w:t>
      </w:r>
    </w:p>
    <w:p w14:paraId="712B9575" w14:textId="1011221D" w:rsidR="00053140" w:rsidRPr="00B76705" w:rsidRDefault="0038123D" w:rsidP="00053140">
      <w:pPr>
        <w:rPr>
          <w:rFonts w:asciiTheme="minorHAnsi" w:hAnsiTheme="minorHAnsi" w:cstheme="minorHAnsi"/>
          <w:b/>
          <w:bCs/>
          <w:color w:val="000000"/>
          <w:sz w:val="28"/>
          <w:szCs w:val="28"/>
        </w:rPr>
      </w:pPr>
      <w:r w:rsidRPr="006E6BB5">
        <w:rPr>
          <w:rFonts w:ascii="Muli" w:hAnsi="Muli"/>
          <w:sz w:val="22"/>
          <w:szCs w:val="22"/>
        </w:rPr>
        <w:br/>
      </w:r>
      <w:r w:rsidR="0080601F" w:rsidRPr="00B76705">
        <w:rPr>
          <w:rFonts w:asciiTheme="minorHAnsi" w:hAnsiTheme="minorHAnsi" w:cstheme="minorHAnsi"/>
          <w:b/>
          <w:bCs/>
          <w:color w:val="000000"/>
          <w:sz w:val="28"/>
          <w:szCs w:val="28"/>
        </w:rPr>
        <w:t>Stijging huurprijzen vrije sector in dynamische huurmarkt</w:t>
      </w:r>
    </w:p>
    <w:p w14:paraId="7FC3842E" w14:textId="1668A657" w:rsidR="0080601F" w:rsidRPr="00B76705" w:rsidRDefault="00E12773" w:rsidP="00053140">
      <w:pPr>
        <w:rPr>
          <w:rFonts w:asciiTheme="minorHAnsi" w:hAnsiTheme="minorHAnsi" w:cstheme="minorHAnsi"/>
          <w:b/>
          <w:bCs/>
          <w:color w:val="000000"/>
        </w:rPr>
      </w:pPr>
      <w:r w:rsidRPr="00B76705">
        <w:rPr>
          <w:rFonts w:asciiTheme="minorHAnsi" w:hAnsiTheme="minorHAnsi" w:cstheme="minorHAnsi"/>
          <w:b/>
          <w:bCs/>
          <w:color w:val="000000"/>
        </w:rPr>
        <w:t>Afwezigheid expats veroorzaakt daling in duurdere huursegment in enkele grote steden</w:t>
      </w:r>
    </w:p>
    <w:p w14:paraId="47C20683" w14:textId="77777777" w:rsidR="00E12773" w:rsidRPr="00B76705" w:rsidRDefault="00E12773" w:rsidP="00053140">
      <w:pPr>
        <w:rPr>
          <w:rFonts w:asciiTheme="minorHAnsi" w:hAnsiTheme="minorHAnsi" w:cstheme="minorHAnsi"/>
          <w:b/>
          <w:bCs/>
          <w:color w:val="000000"/>
          <w:sz w:val="22"/>
          <w:szCs w:val="22"/>
        </w:rPr>
      </w:pPr>
    </w:p>
    <w:p w14:paraId="3082F842" w14:textId="5A07F4CA" w:rsidR="00053140" w:rsidRPr="00B76705" w:rsidRDefault="0018301F" w:rsidP="00053140">
      <w:pPr>
        <w:rPr>
          <w:rFonts w:asciiTheme="minorHAnsi" w:hAnsiTheme="minorHAnsi" w:cstheme="minorHAnsi"/>
          <w:b/>
          <w:bCs/>
          <w:color w:val="000000"/>
          <w:sz w:val="20"/>
          <w:szCs w:val="20"/>
        </w:rPr>
      </w:pPr>
      <w:r w:rsidRPr="00B76705">
        <w:rPr>
          <w:rFonts w:asciiTheme="minorHAnsi" w:hAnsiTheme="minorHAnsi" w:cstheme="minorHAnsi"/>
          <w:b/>
          <w:bCs/>
          <w:color w:val="000000"/>
          <w:sz w:val="20"/>
          <w:szCs w:val="20"/>
        </w:rPr>
        <w:t>Nieuwegein, 29 maart 2021 - De gemiddelde huurprijs per vierkante meter kale huur in het vierde kwartaal van 2020 bedroeg voor woonhuizen € 10,01 en voor appartementen € 14,39. Dat betekent een stijging van 4,1% voor woonhuizen en 7,1% voor appartementen vergeleken met het vierde kwartaal van 2019. Dit blijkt uit de kwartaalcijfers transactiedata vrije sector huurwoningen van VGM NL en NVM. De stijging wordt veroorzaakt door krapte in het aanbod gecombineerd met een nog altijd grote vraag. Covid-19 heeft weliswaar geleid tot vraaguitval onder expats maar de prijsdaling beperkt zich tot het duurdere segment in enkele grote steden. Er is veel vraag naar woningen met een (riante) buitenruimte en een extra kamer in verband met het thuiswerken.</w:t>
      </w:r>
    </w:p>
    <w:p w14:paraId="309F7B16" w14:textId="77777777" w:rsidR="0018301F" w:rsidRPr="00B76705" w:rsidRDefault="0018301F" w:rsidP="00053140">
      <w:pPr>
        <w:rPr>
          <w:rFonts w:asciiTheme="minorHAnsi" w:hAnsiTheme="minorHAnsi" w:cstheme="minorHAnsi"/>
          <w:color w:val="000000"/>
          <w:sz w:val="20"/>
          <w:szCs w:val="20"/>
        </w:rPr>
      </w:pPr>
    </w:p>
    <w:p w14:paraId="54044C52" w14:textId="77777777" w:rsidR="00CA7ECD" w:rsidRPr="00B76705" w:rsidRDefault="00CA7ECD" w:rsidP="00CA7ECD">
      <w:pPr>
        <w:rPr>
          <w:rFonts w:asciiTheme="minorHAnsi" w:hAnsiTheme="minorHAnsi" w:cstheme="minorHAnsi"/>
          <w:color w:val="000000"/>
          <w:sz w:val="20"/>
          <w:szCs w:val="20"/>
        </w:rPr>
      </w:pPr>
      <w:r w:rsidRPr="00B76705">
        <w:rPr>
          <w:rFonts w:asciiTheme="minorHAnsi" w:hAnsiTheme="minorHAnsi" w:cstheme="minorHAnsi"/>
          <w:color w:val="000000"/>
          <w:sz w:val="20"/>
          <w:szCs w:val="20"/>
        </w:rPr>
        <w:t>Eric Verwey voorzitter VGM NL licht toe dat VGM NL en NVM deze keer meer analyses hebben gemaakt: “We hebben niet alleen naar de huurprijsontwikkelingen in de vrije sector in het laatste kwartaal van 2020 gekeken, maar ook naar de gevolgen van corona sinds de uitbraak van de pandemie in maart 2020. Dit alles in een woningmarkt waarin prijzen, koop én huur, blijven stijgen. De vraag naar woningen is veel groter dan het aanbod. Uit de analyses over 2020 blijkt dat nieuwbouwhuurwoningen die worden opgeleverd het verschil onvoldoende maken. Door hoge grondprijzen en bouwprijzen is het lastig om in stedelijke gebieden huurwoningen te realiseren in het middensegment. Daar komt een wettelijke beperking van de huurprijsstijging bij waardoor het voor investeerders nog moeilijker wordt hierin te investeren.”</w:t>
      </w:r>
    </w:p>
    <w:p w14:paraId="43F0BB48" w14:textId="77777777" w:rsidR="00CA7ECD" w:rsidRPr="00B76705" w:rsidRDefault="00CA7ECD" w:rsidP="00CA7ECD">
      <w:pPr>
        <w:rPr>
          <w:rFonts w:asciiTheme="minorHAnsi" w:hAnsiTheme="minorHAnsi" w:cstheme="minorHAnsi"/>
          <w:color w:val="000000"/>
          <w:sz w:val="20"/>
          <w:szCs w:val="20"/>
        </w:rPr>
      </w:pPr>
    </w:p>
    <w:p w14:paraId="054D9CAA" w14:textId="1DA390C1" w:rsidR="00CA7ECD" w:rsidRPr="00B76705" w:rsidRDefault="00CA7ECD" w:rsidP="00CA7ECD">
      <w:pPr>
        <w:rPr>
          <w:rFonts w:asciiTheme="minorHAnsi" w:hAnsiTheme="minorHAnsi" w:cstheme="minorHAnsi"/>
          <w:color w:val="000000"/>
          <w:sz w:val="20"/>
          <w:szCs w:val="20"/>
        </w:rPr>
      </w:pPr>
      <w:r w:rsidRPr="00B76705">
        <w:rPr>
          <w:rFonts w:asciiTheme="minorHAnsi" w:hAnsiTheme="minorHAnsi" w:cstheme="minorHAnsi"/>
          <w:color w:val="000000"/>
          <w:sz w:val="20"/>
          <w:szCs w:val="20"/>
        </w:rPr>
        <w:t>Volgens NVM-voorzitter Onno Hoes zit er opnieuw veel dynamiek in de huurmarkt: “De vrije huursector in Nederland biedt onderdak aan ruim een half miljoen mensen voor wie een sociale huurwoning niet toegankelijk is en een koopwoning niet gewenst of haalbaar. Door de stijgende prijzen op de koopwoningmarkt groeit die groep en dat stuwt de vraag naar vrije sector huur. We zien de beschikbare woonruimte in het middensegment, met huurprijzen tot 1.000 euro, zorgwekkend dalen. Bouwen blijft essentieel om in de vraag te kunnen blijven voorzien. In de Actieagenda Wonen staan hiervoor oplossingen geformuleerd.”</w:t>
      </w:r>
    </w:p>
    <w:p w14:paraId="0D7FE1A1" w14:textId="77777777" w:rsidR="00CA7ECD" w:rsidRPr="00B76705" w:rsidRDefault="00CA7ECD" w:rsidP="00CA7ECD">
      <w:pPr>
        <w:rPr>
          <w:rFonts w:asciiTheme="minorHAnsi" w:hAnsiTheme="minorHAnsi" w:cstheme="minorHAnsi"/>
          <w:color w:val="000000"/>
          <w:sz w:val="20"/>
          <w:szCs w:val="20"/>
        </w:rPr>
      </w:pPr>
    </w:p>
    <w:p w14:paraId="5129BCBD" w14:textId="4D63DD3C" w:rsidR="00B76705" w:rsidRDefault="00CA7ECD" w:rsidP="00CA7ECD">
      <w:pPr>
        <w:rPr>
          <w:rFonts w:asciiTheme="minorHAnsi" w:hAnsiTheme="minorHAnsi" w:cstheme="minorHAnsi"/>
          <w:color w:val="000000"/>
          <w:sz w:val="20"/>
          <w:szCs w:val="20"/>
        </w:rPr>
      </w:pPr>
      <w:r w:rsidRPr="00B76705">
        <w:rPr>
          <w:rFonts w:asciiTheme="minorHAnsi" w:hAnsiTheme="minorHAnsi" w:cstheme="minorHAnsi"/>
          <w:color w:val="000000"/>
          <w:sz w:val="20"/>
          <w:szCs w:val="20"/>
        </w:rPr>
        <w:t>Toch stijgen de huurprijzen niet overal. In sterk stedelijke gebieden is sprake van een stagnatie en zelfs een daling van de transactieprijzen. Steden lijken minder aantrekkelijk ten gunste van het platteland, waar een extra kamer en buitenruimte nog wel beschikbaar zijn. Ook is de afgenomen vraag van expats, als gevolg van Covid-19, hier zichtbaar. Deze groep huurders is veel minder actief, wat ook in het gemeubileerde en gestoffeerde segment voor dalingen heeft gezorgd.</w:t>
      </w:r>
    </w:p>
    <w:p w14:paraId="0B2B338F" w14:textId="77777777" w:rsidR="00B76705" w:rsidRDefault="00B76705">
      <w:pPr>
        <w:rPr>
          <w:rFonts w:asciiTheme="minorHAnsi" w:hAnsiTheme="minorHAnsi" w:cstheme="minorHAnsi"/>
          <w:color w:val="000000"/>
          <w:sz w:val="20"/>
          <w:szCs w:val="20"/>
        </w:rPr>
      </w:pPr>
      <w:r>
        <w:rPr>
          <w:rFonts w:asciiTheme="minorHAnsi" w:hAnsiTheme="minorHAnsi" w:cstheme="minorHAnsi"/>
          <w:color w:val="000000"/>
          <w:sz w:val="20"/>
          <w:szCs w:val="20"/>
        </w:rPr>
        <w:br w:type="page"/>
      </w:r>
    </w:p>
    <w:p w14:paraId="180D32D5" w14:textId="77777777" w:rsidR="00CA7ECD" w:rsidRPr="00B76705" w:rsidRDefault="00CA7ECD" w:rsidP="00CA7ECD">
      <w:pPr>
        <w:rPr>
          <w:rFonts w:asciiTheme="minorHAnsi" w:hAnsiTheme="minorHAnsi" w:cstheme="minorHAnsi"/>
          <w:color w:val="000000"/>
          <w:sz w:val="20"/>
          <w:szCs w:val="20"/>
        </w:rPr>
      </w:pPr>
    </w:p>
    <w:p w14:paraId="493A708E" w14:textId="77777777" w:rsidR="00CA7ECD" w:rsidRPr="00B76705" w:rsidRDefault="00CA7ECD" w:rsidP="00CA7ECD">
      <w:pPr>
        <w:rPr>
          <w:rFonts w:asciiTheme="minorHAnsi" w:hAnsiTheme="minorHAnsi" w:cstheme="minorHAnsi"/>
          <w:color w:val="000000"/>
          <w:sz w:val="20"/>
          <w:szCs w:val="20"/>
        </w:rPr>
      </w:pPr>
      <w:r w:rsidRPr="00B76705">
        <w:rPr>
          <w:rFonts w:asciiTheme="minorHAnsi" w:hAnsiTheme="minorHAnsi" w:cstheme="minorHAnsi"/>
          <w:color w:val="000000"/>
          <w:sz w:val="20"/>
          <w:szCs w:val="20"/>
        </w:rPr>
        <w:t> </w:t>
      </w:r>
    </w:p>
    <w:p w14:paraId="61FCE5E1" w14:textId="77777777" w:rsidR="00CA7ECD" w:rsidRPr="00B76705" w:rsidRDefault="00CA7ECD" w:rsidP="00CA7ECD">
      <w:pPr>
        <w:rPr>
          <w:rFonts w:asciiTheme="minorHAnsi" w:hAnsiTheme="minorHAnsi" w:cstheme="minorHAnsi"/>
          <w:b/>
          <w:bCs/>
          <w:color w:val="000000"/>
          <w:sz w:val="20"/>
          <w:szCs w:val="20"/>
        </w:rPr>
      </w:pPr>
      <w:r w:rsidRPr="00B76705">
        <w:rPr>
          <w:rFonts w:asciiTheme="minorHAnsi" w:hAnsiTheme="minorHAnsi" w:cstheme="minorHAnsi"/>
          <w:b/>
          <w:bCs/>
          <w:color w:val="000000"/>
          <w:sz w:val="20"/>
          <w:szCs w:val="20"/>
        </w:rPr>
        <w:t>De belangrijkste landelijke ontwikkelingen in de vrije sector huurwoningenmarkt in het vierde kwartaal van 2020 zijn:</w:t>
      </w:r>
    </w:p>
    <w:p w14:paraId="3E0BD0F7" w14:textId="2F40A88E" w:rsidR="00CA7ECD" w:rsidRPr="00B76705" w:rsidRDefault="00CA7ECD" w:rsidP="00CA7ECD">
      <w:pPr>
        <w:rPr>
          <w:rFonts w:asciiTheme="minorHAnsi" w:hAnsiTheme="minorHAnsi" w:cstheme="minorHAnsi"/>
          <w:color w:val="000000"/>
          <w:sz w:val="20"/>
          <w:szCs w:val="20"/>
        </w:rPr>
      </w:pPr>
      <w:r w:rsidRPr="00B76705">
        <w:rPr>
          <w:rFonts w:asciiTheme="minorHAnsi" w:hAnsiTheme="minorHAnsi" w:cstheme="minorHAnsi"/>
          <w:color w:val="000000"/>
          <w:sz w:val="20"/>
          <w:szCs w:val="20"/>
        </w:rPr>
        <w:t>•</w:t>
      </w:r>
      <w:r w:rsidRPr="00B76705">
        <w:rPr>
          <w:rFonts w:asciiTheme="minorHAnsi" w:hAnsiTheme="minorHAnsi" w:cstheme="minorHAnsi"/>
          <w:color w:val="000000"/>
          <w:sz w:val="20"/>
          <w:szCs w:val="20"/>
        </w:rPr>
        <w:tab/>
        <w:t>De gemiddelde huurprijs per vierkante meter lag op € 13,13</w:t>
      </w:r>
      <w:r w:rsidR="00F87D4C" w:rsidRPr="00B76705">
        <w:rPr>
          <w:rFonts w:asciiTheme="minorHAnsi" w:hAnsiTheme="minorHAnsi" w:cstheme="minorHAnsi"/>
          <w:color w:val="000000"/>
          <w:sz w:val="20"/>
          <w:szCs w:val="20"/>
        </w:rPr>
        <w:t>.</w:t>
      </w:r>
    </w:p>
    <w:p w14:paraId="665C609B" w14:textId="5E8F1E69" w:rsidR="00CA7ECD" w:rsidRPr="00B76705" w:rsidRDefault="00CA7ECD" w:rsidP="00CA7ECD">
      <w:pPr>
        <w:rPr>
          <w:rFonts w:asciiTheme="minorHAnsi" w:hAnsiTheme="minorHAnsi" w:cstheme="minorHAnsi"/>
          <w:color w:val="000000"/>
          <w:sz w:val="20"/>
          <w:szCs w:val="20"/>
        </w:rPr>
      </w:pPr>
      <w:r w:rsidRPr="00B76705">
        <w:rPr>
          <w:rFonts w:asciiTheme="minorHAnsi" w:hAnsiTheme="minorHAnsi" w:cstheme="minorHAnsi"/>
          <w:color w:val="000000"/>
          <w:sz w:val="20"/>
          <w:szCs w:val="20"/>
        </w:rPr>
        <w:t>•</w:t>
      </w:r>
      <w:r w:rsidRPr="00B76705">
        <w:rPr>
          <w:rFonts w:asciiTheme="minorHAnsi" w:hAnsiTheme="minorHAnsi" w:cstheme="minorHAnsi"/>
          <w:color w:val="000000"/>
          <w:sz w:val="20"/>
          <w:szCs w:val="20"/>
        </w:rPr>
        <w:tab/>
        <w:t>De gemiddelde verhuurprijs – vrije sector – was € 1.136</w:t>
      </w:r>
      <w:r w:rsidR="00F87D4C" w:rsidRPr="00B76705">
        <w:rPr>
          <w:rFonts w:asciiTheme="minorHAnsi" w:hAnsiTheme="minorHAnsi" w:cstheme="minorHAnsi"/>
          <w:color w:val="000000"/>
          <w:sz w:val="20"/>
          <w:szCs w:val="20"/>
        </w:rPr>
        <w:t>.</w:t>
      </w:r>
    </w:p>
    <w:p w14:paraId="00F30217" w14:textId="1365AE33" w:rsidR="00CA7ECD" w:rsidRPr="00B76705" w:rsidRDefault="00CA7ECD" w:rsidP="00CA7ECD">
      <w:pPr>
        <w:rPr>
          <w:rFonts w:asciiTheme="minorHAnsi" w:hAnsiTheme="minorHAnsi" w:cstheme="minorHAnsi"/>
          <w:color w:val="000000"/>
          <w:sz w:val="20"/>
          <w:szCs w:val="20"/>
        </w:rPr>
      </w:pPr>
      <w:r w:rsidRPr="00B76705">
        <w:rPr>
          <w:rFonts w:asciiTheme="minorHAnsi" w:hAnsiTheme="minorHAnsi" w:cstheme="minorHAnsi"/>
          <w:color w:val="000000"/>
          <w:sz w:val="20"/>
          <w:szCs w:val="20"/>
        </w:rPr>
        <w:t>•</w:t>
      </w:r>
      <w:r w:rsidRPr="00B76705">
        <w:rPr>
          <w:rFonts w:asciiTheme="minorHAnsi" w:hAnsiTheme="minorHAnsi" w:cstheme="minorHAnsi"/>
          <w:color w:val="000000"/>
          <w:sz w:val="20"/>
          <w:szCs w:val="20"/>
        </w:rPr>
        <w:tab/>
        <w:t>Door te weinig aanbod en een grote vraag stijgen de prijzen in de meeste</w:t>
      </w:r>
      <w:r w:rsidR="00F90416" w:rsidRPr="00B76705">
        <w:rPr>
          <w:rFonts w:asciiTheme="minorHAnsi" w:hAnsiTheme="minorHAnsi" w:cstheme="minorHAnsi"/>
          <w:color w:val="000000"/>
          <w:sz w:val="20"/>
          <w:szCs w:val="20"/>
        </w:rPr>
        <w:t xml:space="preserve"> </w:t>
      </w:r>
      <w:r w:rsidRPr="00B76705">
        <w:rPr>
          <w:rFonts w:asciiTheme="minorHAnsi" w:hAnsiTheme="minorHAnsi" w:cstheme="minorHAnsi"/>
          <w:color w:val="000000"/>
          <w:sz w:val="20"/>
          <w:szCs w:val="20"/>
        </w:rPr>
        <w:t xml:space="preserve">plaatsen. De </w:t>
      </w:r>
      <w:r w:rsidR="00F87D4C" w:rsidRPr="00B76705">
        <w:rPr>
          <w:rFonts w:asciiTheme="minorHAnsi" w:hAnsiTheme="minorHAnsi" w:cstheme="minorHAnsi"/>
          <w:color w:val="000000"/>
          <w:sz w:val="20"/>
          <w:szCs w:val="20"/>
        </w:rPr>
        <w:tab/>
      </w:r>
      <w:r w:rsidRPr="00B76705">
        <w:rPr>
          <w:rFonts w:asciiTheme="minorHAnsi" w:hAnsiTheme="minorHAnsi" w:cstheme="minorHAnsi"/>
          <w:color w:val="000000"/>
          <w:sz w:val="20"/>
          <w:szCs w:val="20"/>
        </w:rPr>
        <w:t xml:space="preserve">keuzevrijheid is </w:t>
      </w:r>
      <w:r w:rsidR="00B76705">
        <w:rPr>
          <w:rFonts w:asciiTheme="minorHAnsi" w:hAnsiTheme="minorHAnsi" w:cstheme="minorHAnsi"/>
          <w:color w:val="000000"/>
          <w:sz w:val="20"/>
          <w:szCs w:val="20"/>
        </w:rPr>
        <w:tab/>
      </w:r>
      <w:r w:rsidRPr="00B76705">
        <w:rPr>
          <w:rFonts w:asciiTheme="minorHAnsi" w:hAnsiTheme="minorHAnsi" w:cstheme="minorHAnsi"/>
          <w:color w:val="000000"/>
          <w:sz w:val="20"/>
          <w:szCs w:val="20"/>
        </w:rPr>
        <w:t xml:space="preserve">beperkt. </w:t>
      </w:r>
    </w:p>
    <w:p w14:paraId="05A3CF6D" w14:textId="137F1D0A" w:rsidR="00CA7ECD" w:rsidRPr="00B76705" w:rsidRDefault="00CA7ECD" w:rsidP="00CA7ECD">
      <w:pPr>
        <w:rPr>
          <w:rFonts w:asciiTheme="minorHAnsi" w:hAnsiTheme="minorHAnsi" w:cstheme="minorHAnsi"/>
          <w:color w:val="000000"/>
          <w:sz w:val="20"/>
          <w:szCs w:val="20"/>
        </w:rPr>
      </w:pPr>
      <w:r w:rsidRPr="00B76705">
        <w:rPr>
          <w:rFonts w:asciiTheme="minorHAnsi" w:hAnsiTheme="minorHAnsi" w:cstheme="minorHAnsi"/>
          <w:color w:val="000000"/>
          <w:sz w:val="20"/>
          <w:szCs w:val="20"/>
        </w:rPr>
        <w:t>•</w:t>
      </w:r>
      <w:r w:rsidRPr="00B76705">
        <w:rPr>
          <w:rFonts w:asciiTheme="minorHAnsi" w:hAnsiTheme="minorHAnsi" w:cstheme="minorHAnsi"/>
          <w:color w:val="000000"/>
          <w:sz w:val="20"/>
          <w:szCs w:val="20"/>
        </w:rPr>
        <w:tab/>
        <w:t xml:space="preserve">Vraag en aanbod sluiten onvoldoende op elkaar aan. Het effect van corona wordt hier </w:t>
      </w:r>
      <w:r w:rsidR="00B76705" w:rsidRPr="00B76705">
        <w:rPr>
          <w:rFonts w:asciiTheme="minorHAnsi" w:hAnsiTheme="minorHAnsi" w:cstheme="minorHAnsi"/>
          <w:color w:val="000000"/>
          <w:sz w:val="20"/>
          <w:szCs w:val="20"/>
        </w:rPr>
        <w:tab/>
      </w:r>
      <w:r w:rsidRPr="00B76705">
        <w:rPr>
          <w:rFonts w:asciiTheme="minorHAnsi" w:hAnsiTheme="minorHAnsi" w:cstheme="minorHAnsi"/>
          <w:color w:val="000000"/>
          <w:sz w:val="20"/>
          <w:szCs w:val="20"/>
        </w:rPr>
        <w:t xml:space="preserve">zichtbaar (veel </w:t>
      </w:r>
      <w:r w:rsidR="00B76705">
        <w:rPr>
          <w:rFonts w:asciiTheme="minorHAnsi" w:hAnsiTheme="minorHAnsi" w:cstheme="minorHAnsi"/>
          <w:color w:val="000000"/>
          <w:sz w:val="20"/>
          <w:szCs w:val="20"/>
        </w:rPr>
        <w:tab/>
      </w:r>
      <w:r w:rsidRPr="00B76705">
        <w:rPr>
          <w:rFonts w:asciiTheme="minorHAnsi" w:hAnsiTheme="minorHAnsi" w:cstheme="minorHAnsi"/>
          <w:color w:val="000000"/>
          <w:sz w:val="20"/>
          <w:szCs w:val="20"/>
        </w:rPr>
        <w:t xml:space="preserve">vraag, weinig aanbod qua buitenruimte en mogelijkheid voor een aparte werkplek). </w:t>
      </w:r>
    </w:p>
    <w:p w14:paraId="78593C5F" w14:textId="57977219" w:rsidR="00CA7ECD" w:rsidRPr="00B76705" w:rsidRDefault="00CA7ECD" w:rsidP="00CA7ECD">
      <w:pPr>
        <w:rPr>
          <w:rFonts w:asciiTheme="minorHAnsi" w:hAnsiTheme="minorHAnsi" w:cstheme="minorHAnsi"/>
          <w:color w:val="000000"/>
          <w:sz w:val="20"/>
          <w:szCs w:val="20"/>
        </w:rPr>
      </w:pPr>
      <w:r w:rsidRPr="00B76705">
        <w:rPr>
          <w:rFonts w:asciiTheme="minorHAnsi" w:hAnsiTheme="minorHAnsi" w:cstheme="minorHAnsi"/>
          <w:color w:val="000000"/>
          <w:sz w:val="20"/>
          <w:szCs w:val="20"/>
        </w:rPr>
        <w:t>•</w:t>
      </w:r>
      <w:r w:rsidRPr="00B76705">
        <w:rPr>
          <w:rFonts w:asciiTheme="minorHAnsi" w:hAnsiTheme="minorHAnsi" w:cstheme="minorHAnsi"/>
          <w:color w:val="000000"/>
          <w:sz w:val="20"/>
          <w:szCs w:val="20"/>
        </w:rPr>
        <w:tab/>
        <w:t xml:space="preserve">De behoefte aan een goed </w:t>
      </w:r>
      <w:proofErr w:type="spellStart"/>
      <w:r w:rsidRPr="00B76705">
        <w:rPr>
          <w:rFonts w:asciiTheme="minorHAnsi" w:hAnsiTheme="minorHAnsi" w:cstheme="minorHAnsi"/>
          <w:color w:val="000000"/>
          <w:sz w:val="20"/>
          <w:szCs w:val="20"/>
        </w:rPr>
        <w:t>middenhuursegment</w:t>
      </w:r>
      <w:proofErr w:type="spellEnd"/>
      <w:r w:rsidRPr="00B76705">
        <w:rPr>
          <w:rFonts w:asciiTheme="minorHAnsi" w:hAnsiTheme="minorHAnsi" w:cstheme="minorHAnsi"/>
          <w:color w:val="000000"/>
          <w:sz w:val="20"/>
          <w:szCs w:val="20"/>
        </w:rPr>
        <w:t xml:space="preserve"> (tussen 700 en 1.000 euro) is alleen maar groter </w:t>
      </w:r>
      <w:r w:rsidR="00B76705">
        <w:rPr>
          <w:rFonts w:asciiTheme="minorHAnsi" w:hAnsiTheme="minorHAnsi" w:cstheme="minorHAnsi"/>
          <w:color w:val="000000"/>
          <w:sz w:val="20"/>
          <w:szCs w:val="20"/>
        </w:rPr>
        <w:tab/>
      </w:r>
      <w:r w:rsidRPr="00B76705">
        <w:rPr>
          <w:rFonts w:asciiTheme="minorHAnsi" w:hAnsiTheme="minorHAnsi" w:cstheme="minorHAnsi"/>
          <w:color w:val="000000"/>
          <w:sz w:val="20"/>
          <w:szCs w:val="20"/>
        </w:rPr>
        <w:t xml:space="preserve">geworden. </w:t>
      </w:r>
    </w:p>
    <w:p w14:paraId="126E018F" w14:textId="0F77A46E" w:rsidR="00CA7ECD" w:rsidRPr="00B76705" w:rsidRDefault="00CA7ECD" w:rsidP="00CA7ECD">
      <w:pPr>
        <w:rPr>
          <w:rFonts w:asciiTheme="minorHAnsi" w:hAnsiTheme="minorHAnsi" w:cstheme="minorHAnsi"/>
          <w:color w:val="000000"/>
          <w:sz w:val="20"/>
          <w:szCs w:val="20"/>
        </w:rPr>
      </w:pPr>
      <w:r w:rsidRPr="00B76705">
        <w:rPr>
          <w:rFonts w:asciiTheme="minorHAnsi" w:hAnsiTheme="minorHAnsi" w:cstheme="minorHAnsi"/>
          <w:color w:val="000000"/>
          <w:sz w:val="20"/>
          <w:szCs w:val="20"/>
        </w:rPr>
        <w:t>•</w:t>
      </w:r>
      <w:r w:rsidRPr="00B76705">
        <w:rPr>
          <w:rFonts w:asciiTheme="minorHAnsi" w:hAnsiTheme="minorHAnsi" w:cstheme="minorHAnsi"/>
          <w:color w:val="000000"/>
          <w:sz w:val="20"/>
          <w:szCs w:val="20"/>
        </w:rPr>
        <w:tab/>
        <w:t xml:space="preserve">Bij enkele steden is, met name door afwezigheid van expats, een daling zichtbaar in het duurdere </w:t>
      </w:r>
      <w:r w:rsidR="00B76705">
        <w:rPr>
          <w:rFonts w:asciiTheme="minorHAnsi" w:hAnsiTheme="minorHAnsi" w:cstheme="minorHAnsi"/>
          <w:color w:val="000000"/>
          <w:sz w:val="20"/>
          <w:szCs w:val="20"/>
        </w:rPr>
        <w:tab/>
      </w:r>
      <w:r w:rsidRPr="00B76705">
        <w:rPr>
          <w:rFonts w:asciiTheme="minorHAnsi" w:hAnsiTheme="minorHAnsi" w:cstheme="minorHAnsi"/>
          <w:color w:val="000000"/>
          <w:sz w:val="20"/>
          <w:szCs w:val="20"/>
        </w:rPr>
        <w:t>segment. Het effect door uitval van expats is echter nog beperkt door de enorme krapte op de markt.</w:t>
      </w:r>
    </w:p>
    <w:p w14:paraId="213E7489" w14:textId="32F6D80F" w:rsidR="00CA7ECD" w:rsidRPr="00B76705" w:rsidRDefault="00CA7ECD" w:rsidP="00CA7ECD">
      <w:pPr>
        <w:rPr>
          <w:rFonts w:asciiTheme="minorHAnsi" w:hAnsiTheme="minorHAnsi" w:cstheme="minorHAnsi"/>
          <w:color w:val="000000"/>
          <w:sz w:val="20"/>
          <w:szCs w:val="20"/>
        </w:rPr>
      </w:pPr>
      <w:r w:rsidRPr="00B76705">
        <w:rPr>
          <w:rFonts w:asciiTheme="minorHAnsi" w:hAnsiTheme="minorHAnsi" w:cstheme="minorHAnsi"/>
          <w:color w:val="000000"/>
          <w:sz w:val="20"/>
          <w:szCs w:val="20"/>
        </w:rPr>
        <w:t>•</w:t>
      </w:r>
      <w:r w:rsidRPr="00B76705">
        <w:rPr>
          <w:rFonts w:asciiTheme="minorHAnsi" w:hAnsiTheme="minorHAnsi" w:cstheme="minorHAnsi"/>
          <w:color w:val="000000"/>
          <w:sz w:val="20"/>
          <w:szCs w:val="20"/>
        </w:rPr>
        <w:tab/>
        <w:t xml:space="preserve">De gemiddelde huurprijs per vierkante meter voor gestoffeerde woningen is gestegen </w:t>
      </w:r>
      <w:r w:rsidR="00F87D4C" w:rsidRPr="00B76705">
        <w:rPr>
          <w:rFonts w:asciiTheme="minorHAnsi" w:hAnsiTheme="minorHAnsi" w:cstheme="minorHAnsi"/>
          <w:color w:val="000000"/>
          <w:sz w:val="20"/>
          <w:szCs w:val="20"/>
        </w:rPr>
        <w:tab/>
      </w:r>
      <w:r w:rsidRPr="00B76705">
        <w:rPr>
          <w:rFonts w:asciiTheme="minorHAnsi" w:hAnsiTheme="minorHAnsi" w:cstheme="minorHAnsi"/>
          <w:color w:val="000000"/>
          <w:sz w:val="20"/>
          <w:szCs w:val="20"/>
        </w:rPr>
        <w:t xml:space="preserve">(+2,6%) en </w:t>
      </w:r>
      <w:r w:rsidR="00B76705">
        <w:rPr>
          <w:rFonts w:asciiTheme="minorHAnsi" w:hAnsiTheme="minorHAnsi" w:cstheme="minorHAnsi"/>
          <w:color w:val="000000"/>
          <w:sz w:val="20"/>
          <w:szCs w:val="20"/>
        </w:rPr>
        <w:tab/>
      </w:r>
      <w:r w:rsidRPr="00B76705">
        <w:rPr>
          <w:rFonts w:asciiTheme="minorHAnsi" w:hAnsiTheme="minorHAnsi" w:cstheme="minorHAnsi"/>
          <w:color w:val="000000"/>
          <w:sz w:val="20"/>
          <w:szCs w:val="20"/>
        </w:rPr>
        <w:t>voor gemeubileerde woningen (-1,1%)  gedaald. De huurprijs voor gestoffeerde</w:t>
      </w:r>
      <w:r w:rsidR="00B76705">
        <w:rPr>
          <w:rFonts w:asciiTheme="minorHAnsi" w:hAnsiTheme="minorHAnsi" w:cstheme="minorHAnsi"/>
          <w:color w:val="000000"/>
          <w:sz w:val="20"/>
          <w:szCs w:val="20"/>
        </w:rPr>
        <w:t xml:space="preserve"> </w:t>
      </w:r>
      <w:r w:rsidRPr="00B76705">
        <w:rPr>
          <w:rFonts w:asciiTheme="minorHAnsi" w:hAnsiTheme="minorHAnsi" w:cstheme="minorHAnsi"/>
          <w:color w:val="000000"/>
          <w:sz w:val="20"/>
          <w:szCs w:val="20"/>
        </w:rPr>
        <w:t xml:space="preserve">woningen ligt nu op </w:t>
      </w:r>
      <w:r w:rsidR="00B76705">
        <w:rPr>
          <w:rFonts w:asciiTheme="minorHAnsi" w:hAnsiTheme="minorHAnsi" w:cstheme="minorHAnsi"/>
          <w:color w:val="000000"/>
          <w:sz w:val="20"/>
          <w:szCs w:val="20"/>
        </w:rPr>
        <w:br/>
      </w:r>
      <w:r w:rsidR="00B76705">
        <w:rPr>
          <w:rFonts w:asciiTheme="minorHAnsi" w:hAnsiTheme="minorHAnsi" w:cstheme="minorHAnsi"/>
          <w:color w:val="000000"/>
          <w:sz w:val="20"/>
          <w:szCs w:val="20"/>
        </w:rPr>
        <w:tab/>
      </w:r>
      <w:r w:rsidRPr="00B76705">
        <w:rPr>
          <w:rFonts w:asciiTheme="minorHAnsi" w:hAnsiTheme="minorHAnsi" w:cstheme="minorHAnsi"/>
          <w:color w:val="000000"/>
          <w:sz w:val="20"/>
          <w:szCs w:val="20"/>
        </w:rPr>
        <w:t xml:space="preserve">€ 16,87 per vierkante meter. In het gemeubileerde segment is de huurprijs € 20,30 per </w:t>
      </w:r>
      <w:r w:rsidR="00B76705">
        <w:rPr>
          <w:rFonts w:asciiTheme="minorHAnsi" w:hAnsiTheme="minorHAnsi" w:cstheme="minorHAnsi"/>
          <w:color w:val="000000"/>
          <w:sz w:val="20"/>
          <w:szCs w:val="20"/>
        </w:rPr>
        <w:tab/>
      </w:r>
      <w:r w:rsidRPr="00B76705">
        <w:rPr>
          <w:rFonts w:asciiTheme="minorHAnsi" w:hAnsiTheme="minorHAnsi" w:cstheme="minorHAnsi"/>
          <w:color w:val="000000"/>
          <w:sz w:val="20"/>
          <w:szCs w:val="20"/>
        </w:rPr>
        <w:t xml:space="preserve">vierkante </w:t>
      </w:r>
      <w:r w:rsidR="00B76705">
        <w:rPr>
          <w:rFonts w:asciiTheme="minorHAnsi" w:hAnsiTheme="minorHAnsi" w:cstheme="minorHAnsi"/>
          <w:color w:val="000000"/>
          <w:sz w:val="20"/>
          <w:szCs w:val="20"/>
        </w:rPr>
        <w:tab/>
      </w:r>
      <w:r w:rsidRPr="00B76705">
        <w:rPr>
          <w:rFonts w:asciiTheme="minorHAnsi" w:hAnsiTheme="minorHAnsi" w:cstheme="minorHAnsi"/>
          <w:color w:val="000000"/>
          <w:sz w:val="20"/>
          <w:szCs w:val="20"/>
        </w:rPr>
        <w:t>meter.</w:t>
      </w:r>
    </w:p>
    <w:p w14:paraId="74097E56" w14:textId="5435AD10" w:rsidR="00CA7ECD" w:rsidRPr="00B76705" w:rsidRDefault="00CA7ECD" w:rsidP="00CA7ECD">
      <w:pPr>
        <w:rPr>
          <w:rFonts w:asciiTheme="minorHAnsi" w:hAnsiTheme="minorHAnsi" w:cstheme="minorHAnsi"/>
          <w:color w:val="000000"/>
          <w:sz w:val="20"/>
          <w:szCs w:val="20"/>
        </w:rPr>
      </w:pPr>
      <w:r w:rsidRPr="00B76705">
        <w:rPr>
          <w:rFonts w:asciiTheme="minorHAnsi" w:hAnsiTheme="minorHAnsi" w:cstheme="minorHAnsi"/>
          <w:color w:val="000000"/>
          <w:sz w:val="20"/>
          <w:szCs w:val="20"/>
        </w:rPr>
        <w:t>•</w:t>
      </w:r>
      <w:r w:rsidRPr="00B76705">
        <w:rPr>
          <w:rFonts w:asciiTheme="minorHAnsi" w:hAnsiTheme="minorHAnsi" w:cstheme="minorHAnsi"/>
          <w:color w:val="000000"/>
          <w:sz w:val="20"/>
          <w:szCs w:val="20"/>
        </w:rPr>
        <w:tab/>
        <w:t xml:space="preserve">De regionale prijsverschillen zijn groot. Naast marktwerking spelen bij deze verschillen ook </w:t>
      </w:r>
      <w:r w:rsidR="00F87D4C" w:rsidRPr="00B76705">
        <w:rPr>
          <w:rFonts w:asciiTheme="minorHAnsi" w:hAnsiTheme="minorHAnsi" w:cstheme="minorHAnsi"/>
          <w:color w:val="000000"/>
          <w:sz w:val="20"/>
          <w:szCs w:val="20"/>
        </w:rPr>
        <w:tab/>
      </w:r>
      <w:r w:rsidRPr="00B76705">
        <w:rPr>
          <w:rFonts w:asciiTheme="minorHAnsi" w:hAnsiTheme="minorHAnsi" w:cstheme="minorHAnsi"/>
          <w:color w:val="000000"/>
          <w:sz w:val="20"/>
          <w:szCs w:val="20"/>
        </w:rPr>
        <w:t>andere factoren zoals aantallen transacties, locatie en toevoeging van nieuwbouw een rol.</w:t>
      </w:r>
    </w:p>
    <w:p w14:paraId="2B40AFE4" w14:textId="038FDDFF" w:rsidR="00CA7ECD" w:rsidRPr="00B76705" w:rsidRDefault="00CA7ECD" w:rsidP="00CA7ECD">
      <w:pPr>
        <w:rPr>
          <w:rFonts w:asciiTheme="minorHAnsi" w:hAnsiTheme="minorHAnsi" w:cstheme="minorHAnsi"/>
          <w:color w:val="000000"/>
          <w:sz w:val="20"/>
          <w:szCs w:val="20"/>
        </w:rPr>
      </w:pPr>
      <w:r w:rsidRPr="00B76705">
        <w:rPr>
          <w:rFonts w:asciiTheme="minorHAnsi" w:hAnsiTheme="minorHAnsi" w:cstheme="minorHAnsi"/>
          <w:color w:val="000000"/>
          <w:sz w:val="20"/>
          <w:szCs w:val="20"/>
        </w:rPr>
        <w:t>•</w:t>
      </w:r>
      <w:r w:rsidRPr="00B76705">
        <w:rPr>
          <w:rFonts w:asciiTheme="minorHAnsi" w:hAnsiTheme="minorHAnsi" w:cstheme="minorHAnsi"/>
          <w:color w:val="000000"/>
          <w:sz w:val="20"/>
          <w:szCs w:val="20"/>
        </w:rPr>
        <w:tab/>
        <w:t>Tot slot blijft het door hoge grond- en bouwprijzen lastig om in stedelijke gebieden</w:t>
      </w:r>
      <w:r w:rsidR="00B76705">
        <w:rPr>
          <w:rFonts w:asciiTheme="minorHAnsi" w:hAnsiTheme="minorHAnsi" w:cstheme="minorHAnsi"/>
          <w:color w:val="000000"/>
          <w:sz w:val="20"/>
          <w:szCs w:val="20"/>
        </w:rPr>
        <w:t xml:space="preserve"> </w:t>
      </w:r>
      <w:r w:rsidRPr="00B76705">
        <w:rPr>
          <w:rFonts w:asciiTheme="minorHAnsi" w:hAnsiTheme="minorHAnsi" w:cstheme="minorHAnsi"/>
          <w:color w:val="000000"/>
          <w:sz w:val="20"/>
          <w:szCs w:val="20"/>
        </w:rPr>
        <w:t xml:space="preserve">huurwoningen te </w:t>
      </w:r>
      <w:r w:rsidR="00B76705">
        <w:rPr>
          <w:rFonts w:asciiTheme="minorHAnsi" w:hAnsiTheme="minorHAnsi" w:cstheme="minorHAnsi"/>
          <w:color w:val="000000"/>
          <w:sz w:val="20"/>
          <w:szCs w:val="20"/>
        </w:rPr>
        <w:tab/>
      </w:r>
      <w:r w:rsidRPr="00B76705">
        <w:rPr>
          <w:rFonts w:asciiTheme="minorHAnsi" w:hAnsiTheme="minorHAnsi" w:cstheme="minorHAnsi"/>
          <w:color w:val="000000"/>
          <w:sz w:val="20"/>
          <w:szCs w:val="20"/>
        </w:rPr>
        <w:t>realiseren in het middensegment. Door een wettelijke beperking van de</w:t>
      </w:r>
      <w:r w:rsidR="00B76705">
        <w:rPr>
          <w:rFonts w:asciiTheme="minorHAnsi" w:hAnsiTheme="minorHAnsi" w:cstheme="minorHAnsi"/>
          <w:color w:val="000000"/>
          <w:sz w:val="20"/>
          <w:szCs w:val="20"/>
        </w:rPr>
        <w:t xml:space="preserve"> </w:t>
      </w:r>
      <w:r w:rsidRPr="00B76705">
        <w:rPr>
          <w:rFonts w:asciiTheme="minorHAnsi" w:hAnsiTheme="minorHAnsi" w:cstheme="minorHAnsi"/>
          <w:color w:val="000000"/>
          <w:sz w:val="20"/>
          <w:szCs w:val="20"/>
        </w:rPr>
        <w:t xml:space="preserve">huurprijsstijging wordt het </w:t>
      </w:r>
      <w:r w:rsidR="00B76705">
        <w:rPr>
          <w:rFonts w:asciiTheme="minorHAnsi" w:hAnsiTheme="minorHAnsi" w:cstheme="minorHAnsi"/>
          <w:color w:val="000000"/>
          <w:sz w:val="20"/>
          <w:szCs w:val="20"/>
        </w:rPr>
        <w:tab/>
      </w:r>
      <w:r w:rsidRPr="00B76705">
        <w:rPr>
          <w:rFonts w:asciiTheme="minorHAnsi" w:hAnsiTheme="minorHAnsi" w:cstheme="minorHAnsi"/>
          <w:color w:val="000000"/>
          <w:sz w:val="20"/>
          <w:szCs w:val="20"/>
        </w:rPr>
        <w:t xml:space="preserve">voor investeerders nog moeilijker hierin te investeren. In de Actieagenda Wonen staan hiervoor </w:t>
      </w:r>
      <w:r w:rsidR="00B76705">
        <w:rPr>
          <w:rFonts w:asciiTheme="minorHAnsi" w:hAnsiTheme="minorHAnsi" w:cstheme="minorHAnsi"/>
          <w:color w:val="000000"/>
          <w:sz w:val="20"/>
          <w:szCs w:val="20"/>
        </w:rPr>
        <w:tab/>
      </w:r>
      <w:r w:rsidRPr="00B76705">
        <w:rPr>
          <w:rFonts w:asciiTheme="minorHAnsi" w:hAnsiTheme="minorHAnsi" w:cstheme="minorHAnsi"/>
          <w:color w:val="000000"/>
          <w:sz w:val="20"/>
          <w:szCs w:val="20"/>
        </w:rPr>
        <w:t xml:space="preserve">oplossingen geformuleerd. </w:t>
      </w:r>
    </w:p>
    <w:p w14:paraId="6BA88109" w14:textId="77777777" w:rsidR="00CA7ECD" w:rsidRPr="00B76705" w:rsidRDefault="00CA7ECD" w:rsidP="00CA7ECD">
      <w:pPr>
        <w:rPr>
          <w:rFonts w:asciiTheme="minorHAnsi" w:hAnsiTheme="minorHAnsi" w:cstheme="minorHAnsi"/>
          <w:color w:val="000000"/>
          <w:sz w:val="20"/>
          <w:szCs w:val="20"/>
        </w:rPr>
      </w:pPr>
    </w:p>
    <w:p w14:paraId="3DB0F628" w14:textId="40396734" w:rsidR="00CA7ECD" w:rsidRPr="00B76705" w:rsidRDefault="00CA7ECD" w:rsidP="00CA7ECD">
      <w:pPr>
        <w:rPr>
          <w:rFonts w:asciiTheme="minorHAnsi" w:hAnsiTheme="minorHAnsi" w:cstheme="minorHAnsi"/>
          <w:color w:val="000000"/>
          <w:sz w:val="20"/>
          <w:szCs w:val="20"/>
        </w:rPr>
      </w:pPr>
      <w:r w:rsidRPr="00B76705">
        <w:rPr>
          <w:rFonts w:asciiTheme="minorHAnsi" w:hAnsiTheme="minorHAnsi" w:cstheme="minorHAnsi"/>
          <w:color w:val="000000"/>
          <w:sz w:val="20"/>
          <w:szCs w:val="20"/>
        </w:rPr>
        <w:t xml:space="preserve">Klik </w:t>
      </w:r>
      <w:hyperlink r:id="rId12" w:history="1">
        <w:r w:rsidRPr="00B76705">
          <w:rPr>
            <w:rStyle w:val="Hyperlink"/>
            <w:rFonts w:asciiTheme="minorHAnsi" w:hAnsiTheme="minorHAnsi" w:cstheme="minorHAnsi"/>
            <w:sz w:val="20"/>
            <w:szCs w:val="20"/>
          </w:rPr>
          <w:t>hier</w:t>
        </w:r>
      </w:hyperlink>
      <w:r w:rsidRPr="00B76705">
        <w:rPr>
          <w:rFonts w:asciiTheme="minorHAnsi" w:hAnsiTheme="minorHAnsi" w:cstheme="minorHAnsi"/>
          <w:color w:val="000000"/>
          <w:sz w:val="20"/>
          <w:szCs w:val="20"/>
        </w:rPr>
        <w:t xml:space="preserve"> voor de marktrapportage VGM NL – NVM huurmarktcijfers met betrekking tot de mutaties in de vrije sector huurwoningenmarkt 4e kwartaal 2020 (inclusief analyses effecten Covid-19 en nieuwbouw). </w:t>
      </w:r>
    </w:p>
    <w:p w14:paraId="6872813B" w14:textId="77777777" w:rsidR="0081700F" w:rsidRPr="00B76705" w:rsidRDefault="0081700F" w:rsidP="00B03B06">
      <w:pPr>
        <w:pBdr>
          <w:bottom w:val="single" w:sz="6" w:space="1" w:color="auto"/>
        </w:pBdr>
        <w:rPr>
          <w:rFonts w:asciiTheme="minorHAnsi" w:hAnsiTheme="minorHAnsi" w:cstheme="minorHAnsi"/>
          <w:bCs/>
          <w:color w:val="000000"/>
          <w:sz w:val="20"/>
          <w:szCs w:val="20"/>
        </w:rPr>
      </w:pPr>
    </w:p>
    <w:p w14:paraId="76E5583B" w14:textId="26F4FB81" w:rsidR="00AC488C" w:rsidRPr="00B76705" w:rsidRDefault="00866BDB" w:rsidP="00AC488C">
      <w:pPr>
        <w:rPr>
          <w:rFonts w:asciiTheme="minorHAnsi" w:hAnsiTheme="minorHAnsi" w:cstheme="minorHAnsi"/>
          <w:b/>
          <w:sz w:val="20"/>
          <w:szCs w:val="20"/>
        </w:rPr>
      </w:pPr>
      <w:r>
        <w:rPr>
          <w:rFonts w:asciiTheme="minorHAnsi" w:hAnsiTheme="minorHAnsi" w:cstheme="minorHAnsi"/>
          <w:b/>
          <w:sz w:val="20"/>
          <w:szCs w:val="20"/>
        </w:rPr>
        <w:br/>
      </w:r>
      <w:r w:rsidR="00AC488C" w:rsidRPr="00B76705">
        <w:rPr>
          <w:rFonts w:asciiTheme="minorHAnsi" w:hAnsiTheme="minorHAnsi" w:cstheme="minorHAnsi"/>
          <w:b/>
          <w:sz w:val="20"/>
          <w:szCs w:val="20"/>
        </w:rPr>
        <w:t>Noot voor de redactie:</w:t>
      </w:r>
    </w:p>
    <w:p w14:paraId="33494526" w14:textId="27BC7C06" w:rsidR="00532FC3" w:rsidRPr="00B76705" w:rsidRDefault="00532FC3" w:rsidP="00532FC3">
      <w:pPr>
        <w:rPr>
          <w:rFonts w:asciiTheme="minorHAnsi" w:eastAsiaTheme="minorHAnsi" w:hAnsiTheme="minorHAnsi" w:cstheme="minorHAnsi"/>
          <w:sz w:val="20"/>
          <w:szCs w:val="20"/>
          <w:lang w:val="en-GB" w:eastAsia="en-US"/>
        </w:rPr>
      </w:pPr>
      <w:r w:rsidRPr="00B76705">
        <w:rPr>
          <w:rFonts w:asciiTheme="minorHAnsi" w:eastAsiaTheme="minorHAnsi" w:hAnsiTheme="minorHAnsi" w:cstheme="minorHAnsi"/>
          <w:sz w:val="20"/>
          <w:szCs w:val="20"/>
          <w:lang w:eastAsia="en-US"/>
        </w:rPr>
        <w:t>Voor meer informatie kunt u contact opnemen met</w:t>
      </w:r>
      <w:r w:rsidR="00726529" w:rsidRPr="00B76705">
        <w:rPr>
          <w:rFonts w:asciiTheme="minorHAnsi" w:eastAsiaTheme="minorHAnsi" w:hAnsiTheme="minorHAnsi" w:cstheme="minorHAnsi"/>
          <w:sz w:val="20"/>
          <w:szCs w:val="20"/>
          <w:lang w:eastAsia="en-US"/>
        </w:rPr>
        <w:t xml:space="preserve"> </w:t>
      </w:r>
      <w:r w:rsidRPr="00B76705">
        <w:rPr>
          <w:rFonts w:asciiTheme="minorHAnsi" w:eastAsiaTheme="minorHAnsi" w:hAnsiTheme="minorHAnsi" w:cstheme="minorHAnsi"/>
          <w:sz w:val="20"/>
          <w:szCs w:val="20"/>
          <w:lang w:eastAsia="en-US"/>
        </w:rPr>
        <w:t xml:space="preserve">Marc van der Lee, </w:t>
      </w:r>
      <w:r w:rsidRPr="00B76705">
        <w:rPr>
          <w:rFonts w:asciiTheme="minorHAnsi" w:eastAsiaTheme="minorHAnsi" w:hAnsiTheme="minorHAnsi" w:cstheme="minorHAnsi"/>
          <w:b/>
          <w:bCs/>
          <w:sz w:val="20"/>
          <w:szCs w:val="20"/>
          <w:lang w:eastAsia="en-US"/>
        </w:rPr>
        <w:t>NVM</w:t>
      </w:r>
      <w:r w:rsidRPr="00B76705">
        <w:rPr>
          <w:rFonts w:asciiTheme="minorHAnsi" w:eastAsiaTheme="minorHAnsi" w:hAnsiTheme="minorHAnsi" w:cstheme="minorHAnsi"/>
          <w:sz w:val="20"/>
          <w:szCs w:val="20"/>
          <w:lang w:eastAsia="en-US"/>
        </w:rPr>
        <w:t xml:space="preserve">, tel. 06 2147 7627. </w:t>
      </w:r>
      <w:r w:rsidR="00635778" w:rsidRPr="00B76705">
        <w:rPr>
          <w:rFonts w:asciiTheme="minorHAnsi" w:eastAsiaTheme="minorHAnsi" w:hAnsiTheme="minorHAnsi" w:cstheme="minorHAnsi"/>
          <w:sz w:val="20"/>
          <w:szCs w:val="20"/>
          <w:lang w:val="en-GB" w:eastAsia="en-US"/>
        </w:rPr>
        <w:t>E</w:t>
      </w:r>
      <w:r w:rsidRPr="00B76705">
        <w:rPr>
          <w:rFonts w:asciiTheme="minorHAnsi" w:eastAsiaTheme="minorHAnsi" w:hAnsiTheme="minorHAnsi" w:cstheme="minorHAnsi"/>
          <w:sz w:val="20"/>
          <w:szCs w:val="20"/>
          <w:lang w:val="en-GB" w:eastAsia="en-US"/>
        </w:rPr>
        <w:t xml:space="preserve">-mail: </w:t>
      </w:r>
      <w:hyperlink r:id="rId13" w:history="1">
        <w:r w:rsidRPr="00B76705">
          <w:rPr>
            <w:rStyle w:val="Hyperlink"/>
            <w:rFonts w:asciiTheme="minorHAnsi" w:eastAsiaTheme="minorHAnsi" w:hAnsiTheme="minorHAnsi" w:cstheme="minorHAnsi"/>
            <w:sz w:val="20"/>
            <w:szCs w:val="20"/>
            <w:lang w:val="en-GB" w:eastAsia="en-US"/>
          </w:rPr>
          <w:t>m.vanderlee@nvm.nl</w:t>
        </w:r>
      </w:hyperlink>
      <w:r w:rsidRPr="00B76705">
        <w:rPr>
          <w:rFonts w:asciiTheme="minorHAnsi" w:eastAsiaTheme="minorHAnsi" w:hAnsiTheme="minorHAnsi" w:cstheme="minorHAnsi"/>
          <w:sz w:val="20"/>
          <w:szCs w:val="20"/>
          <w:lang w:val="en-GB" w:eastAsia="en-US"/>
        </w:rPr>
        <w:t xml:space="preserve"> of met</w:t>
      </w:r>
      <w:r w:rsidR="00726529" w:rsidRPr="00B76705">
        <w:rPr>
          <w:rFonts w:asciiTheme="minorHAnsi" w:eastAsiaTheme="minorHAnsi" w:hAnsiTheme="minorHAnsi" w:cstheme="minorHAnsi"/>
          <w:sz w:val="20"/>
          <w:szCs w:val="20"/>
          <w:lang w:val="en-GB" w:eastAsia="en-US"/>
        </w:rPr>
        <w:t xml:space="preserve"> </w:t>
      </w:r>
      <w:r w:rsidRPr="00B76705">
        <w:rPr>
          <w:rFonts w:asciiTheme="minorHAnsi" w:eastAsiaTheme="minorHAnsi" w:hAnsiTheme="minorHAnsi" w:cstheme="minorHAnsi"/>
          <w:sz w:val="20"/>
          <w:szCs w:val="20"/>
          <w:lang w:val="en-GB" w:eastAsia="en-US"/>
        </w:rPr>
        <w:t xml:space="preserve">Ilse Kaandorp, </w:t>
      </w:r>
      <w:r w:rsidRPr="00B76705">
        <w:rPr>
          <w:rFonts w:asciiTheme="minorHAnsi" w:eastAsiaTheme="minorHAnsi" w:hAnsiTheme="minorHAnsi" w:cstheme="minorHAnsi"/>
          <w:b/>
          <w:bCs/>
          <w:sz w:val="20"/>
          <w:szCs w:val="20"/>
          <w:lang w:val="en-GB" w:eastAsia="en-US"/>
        </w:rPr>
        <w:t>VGM</w:t>
      </w:r>
      <w:r w:rsidRPr="00B76705">
        <w:rPr>
          <w:rFonts w:asciiTheme="minorHAnsi" w:eastAsiaTheme="minorHAnsi" w:hAnsiTheme="minorHAnsi" w:cstheme="minorHAnsi"/>
          <w:sz w:val="20"/>
          <w:szCs w:val="20"/>
          <w:lang w:val="en-GB" w:eastAsia="en-US"/>
        </w:rPr>
        <w:t xml:space="preserve"> </w:t>
      </w:r>
      <w:r w:rsidRPr="00B76705">
        <w:rPr>
          <w:rFonts w:asciiTheme="minorHAnsi" w:eastAsiaTheme="minorHAnsi" w:hAnsiTheme="minorHAnsi" w:cstheme="minorHAnsi"/>
          <w:b/>
          <w:bCs/>
          <w:sz w:val="20"/>
          <w:szCs w:val="20"/>
          <w:lang w:val="en-GB" w:eastAsia="en-US"/>
        </w:rPr>
        <w:t>NL</w:t>
      </w:r>
      <w:r w:rsidRPr="00B76705">
        <w:rPr>
          <w:rFonts w:asciiTheme="minorHAnsi" w:eastAsiaTheme="minorHAnsi" w:hAnsiTheme="minorHAnsi" w:cstheme="minorHAnsi"/>
          <w:sz w:val="20"/>
          <w:szCs w:val="20"/>
          <w:lang w:val="en-GB" w:eastAsia="en-US"/>
        </w:rPr>
        <w:t xml:space="preserve">, tel. 030 3035 220 of 06 1089 2507. E-mail: </w:t>
      </w:r>
      <w:hyperlink r:id="rId14" w:history="1">
        <w:r w:rsidRPr="00B76705">
          <w:rPr>
            <w:rStyle w:val="Hyperlink"/>
            <w:rFonts w:asciiTheme="minorHAnsi" w:eastAsiaTheme="minorHAnsi" w:hAnsiTheme="minorHAnsi" w:cstheme="minorHAnsi"/>
            <w:sz w:val="20"/>
            <w:szCs w:val="20"/>
            <w:lang w:val="en-GB" w:eastAsia="en-US"/>
          </w:rPr>
          <w:t>i.kaandorp@vgm.nl</w:t>
        </w:r>
      </w:hyperlink>
      <w:r w:rsidRPr="00B76705">
        <w:rPr>
          <w:rFonts w:asciiTheme="minorHAnsi" w:eastAsiaTheme="minorHAnsi" w:hAnsiTheme="minorHAnsi" w:cstheme="minorHAnsi"/>
          <w:sz w:val="20"/>
          <w:szCs w:val="20"/>
          <w:lang w:val="en-GB" w:eastAsia="en-US"/>
        </w:rPr>
        <w:t>.</w:t>
      </w:r>
    </w:p>
    <w:p w14:paraId="04EEAFC6" w14:textId="53D9FE3E" w:rsidR="00F87D4C" w:rsidRPr="00B76705" w:rsidRDefault="00F87D4C" w:rsidP="00532FC3">
      <w:pPr>
        <w:rPr>
          <w:rFonts w:asciiTheme="minorHAnsi" w:eastAsiaTheme="minorHAnsi" w:hAnsiTheme="minorHAnsi" w:cstheme="minorHAnsi"/>
          <w:sz w:val="20"/>
          <w:szCs w:val="20"/>
          <w:lang w:val="en-GB" w:eastAsia="en-US"/>
        </w:rPr>
      </w:pPr>
    </w:p>
    <w:p w14:paraId="6CFB7D04" w14:textId="7EDD3EC6" w:rsidR="00F87D4C" w:rsidRPr="00B76705" w:rsidRDefault="00F87D4C" w:rsidP="00532FC3">
      <w:pPr>
        <w:rPr>
          <w:rFonts w:asciiTheme="minorHAnsi" w:hAnsiTheme="minorHAnsi" w:cstheme="minorHAnsi"/>
          <w:sz w:val="20"/>
          <w:szCs w:val="20"/>
        </w:rPr>
      </w:pPr>
      <w:r w:rsidRPr="00B76705">
        <w:rPr>
          <w:rFonts w:asciiTheme="minorHAnsi" w:hAnsiTheme="minorHAnsi" w:cstheme="minorHAnsi"/>
          <w:sz w:val="20"/>
          <w:szCs w:val="20"/>
        </w:rPr>
        <w:t xml:space="preserve">Voor nadere informatie over de lokale huurmarkt(cijfers) kan contact worden opgenomen met VGM NL vastgoedmanagers en </w:t>
      </w:r>
      <w:proofErr w:type="spellStart"/>
      <w:r w:rsidRPr="00B76705">
        <w:rPr>
          <w:rFonts w:asciiTheme="minorHAnsi" w:hAnsiTheme="minorHAnsi" w:cstheme="minorHAnsi"/>
          <w:sz w:val="20"/>
          <w:szCs w:val="20"/>
        </w:rPr>
        <w:t>NVM-makelaars</w:t>
      </w:r>
      <w:proofErr w:type="spellEnd"/>
      <w:r w:rsidRPr="00B76705">
        <w:rPr>
          <w:rFonts w:asciiTheme="minorHAnsi" w:hAnsiTheme="minorHAnsi" w:cstheme="minorHAnsi"/>
          <w:sz w:val="20"/>
          <w:szCs w:val="20"/>
        </w:rPr>
        <w:t xml:space="preserve">, zie voor contactgegevens </w:t>
      </w:r>
      <w:hyperlink r:id="rId15" w:history="1">
        <w:r w:rsidRPr="00B76705">
          <w:rPr>
            <w:rStyle w:val="Hyperlink"/>
            <w:rFonts w:asciiTheme="minorHAnsi" w:hAnsiTheme="minorHAnsi" w:cstheme="minorHAnsi"/>
            <w:sz w:val="20"/>
            <w:szCs w:val="20"/>
          </w:rPr>
          <w:t>www.vgm.nl</w:t>
        </w:r>
      </w:hyperlink>
      <w:r w:rsidRPr="00B76705">
        <w:rPr>
          <w:rFonts w:asciiTheme="minorHAnsi" w:hAnsiTheme="minorHAnsi" w:cstheme="minorHAnsi"/>
          <w:sz w:val="20"/>
          <w:szCs w:val="20"/>
        </w:rPr>
        <w:t xml:space="preserve"> en </w:t>
      </w:r>
      <w:hyperlink r:id="rId16" w:history="1">
        <w:r w:rsidRPr="00B76705">
          <w:rPr>
            <w:rStyle w:val="Hyperlink"/>
            <w:rFonts w:asciiTheme="minorHAnsi" w:hAnsiTheme="minorHAnsi" w:cstheme="minorHAnsi"/>
            <w:sz w:val="20"/>
            <w:szCs w:val="20"/>
          </w:rPr>
          <w:t>www.nvm.nl</w:t>
        </w:r>
      </w:hyperlink>
      <w:r w:rsidRPr="00B76705">
        <w:rPr>
          <w:rFonts w:asciiTheme="minorHAnsi" w:hAnsiTheme="minorHAnsi" w:cstheme="minorHAnsi"/>
          <w:sz w:val="20"/>
          <w:szCs w:val="20"/>
        </w:rPr>
        <w:t>.</w:t>
      </w:r>
    </w:p>
    <w:p w14:paraId="16B12EF5" w14:textId="77777777" w:rsidR="003259B8" w:rsidRPr="00B76705" w:rsidRDefault="003259B8" w:rsidP="00AC488C">
      <w:pPr>
        <w:rPr>
          <w:rFonts w:asciiTheme="minorHAnsi" w:hAnsiTheme="minorHAnsi" w:cstheme="minorHAnsi"/>
          <w:b/>
          <w:bCs/>
          <w:sz w:val="20"/>
          <w:szCs w:val="20"/>
        </w:rPr>
      </w:pPr>
    </w:p>
    <w:p w14:paraId="13156824" w14:textId="77777777" w:rsidR="001F4333" w:rsidRPr="00B76705" w:rsidRDefault="001F4333" w:rsidP="001F4333">
      <w:pPr>
        <w:rPr>
          <w:rFonts w:asciiTheme="minorHAnsi" w:eastAsiaTheme="minorHAnsi" w:hAnsiTheme="minorHAnsi" w:cstheme="minorHAnsi"/>
          <w:b/>
          <w:bCs/>
          <w:sz w:val="20"/>
          <w:szCs w:val="20"/>
          <w:lang w:eastAsia="en-US"/>
        </w:rPr>
      </w:pPr>
      <w:r w:rsidRPr="00B76705">
        <w:rPr>
          <w:rFonts w:asciiTheme="minorHAnsi" w:eastAsiaTheme="minorHAnsi" w:hAnsiTheme="minorHAnsi" w:cstheme="minorHAnsi"/>
          <w:b/>
          <w:bCs/>
          <w:sz w:val="20"/>
          <w:szCs w:val="20"/>
          <w:lang w:eastAsia="en-US"/>
        </w:rPr>
        <w:t>Over VGM NL en NVM</w:t>
      </w:r>
    </w:p>
    <w:p w14:paraId="261781BE" w14:textId="77777777" w:rsidR="00EE138A" w:rsidRPr="00B76705" w:rsidRDefault="001F4333" w:rsidP="00AC488C">
      <w:pPr>
        <w:rPr>
          <w:rFonts w:asciiTheme="minorHAnsi" w:eastAsiaTheme="minorHAnsi" w:hAnsiTheme="minorHAnsi" w:cstheme="minorHAnsi"/>
          <w:sz w:val="20"/>
          <w:szCs w:val="20"/>
          <w:lang w:eastAsia="en-US"/>
        </w:rPr>
      </w:pPr>
      <w:r w:rsidRPr="00B76705">
        <w:rPr>
          <w:rFonts w:asciiTheme="minorHAnsi" w:eastAsiaTheme="minorHAnsi" w:hAnsiTheme="minorHAnsi" w:cstheme="minorHAnsi"/>
          <w:sz w:val="20"/>
          <w:szCs w:val="20"/>
          <w:lang w:eastAsia="en-US"/>
        </w:rPr>
        <w:t xml:space="preserve">Vastgoedmanagement Nederland (VGM NL), de brancheorganisatie van vastgoed- en VvE managers, en de Nederlandse Vereniging van Makelaars en Taxateurs in onroerende goederen NVM staan gezamenlijk voor circa 40.000 huurtransacties in de vrije sector op jaarbasis. Daarmee is een marktaandeel van ongeveer 50% gemoeid. </w:t>
      </w:r>
    </w:p>
    <w:p w14:paraId="1AE61BCA" w14:textId="77777777" w:rsidR="00EE138A" w:rsidRPr="00B76705" w:rsidRDefault="00EE138A" w:rsidP="00AC488C">
      <w:pPr>
        <w:rPr>
          <w:rFonts w:asciiTheme="minorHAnsi" w:eastAsiaTheme="minorHAnsi" w:hAnsiTheme="minorHAnsi" w:cstheme="minorHAnsi"/>
          <w:sz w:val="20"/>
          <w:szCs w:val="20"/>
          <w:lang w:eastAsia="en-US"/>
        </w:rPr>
      </w:pPr>
    </w:p>
    <w:p w14:paraId="046FED4F" w14:textId="6ED92179" w:rsidR="001E6C2C" w:rsidRPr="00B76705" w:rsidRDefault="001F4333" w:rsidP="00AC488C">
      <w:pPr>
        <w:rPr>
          <w:rFonts w:asciiTheme="minorHAnsi" w:eastAsiaTheme="minorHAnsi" w:hAnsiTheme="minorHAnsi" w:cstheme="minorHAnsi"/>
          <w:sz w:val="20"/>
          <w:szCs w:val="20"/>
          <w:lang w:eastAsia="en-US"/>
        </w:rPr>
      </w:pPr>
      <w:r w:rsidRPr="00B76705">
        <w:rPr>
          <w:rFonts w:asciiTheme="minorHAnsi" w:eastAsiaTheme="minorHAnsi" w:hAnsiTheme="minorHAnsi" w:cstheme="minorHAnsi"/>
          <w:sz w:val="20"/>
          <w:szCs w:val="20"/>
          <w:lang w:eastAsia="en-US"/>
        </w:rPr>
        <w:t>Sinds 2014 registreren VGM NL en de NVM samen de transactiedata van huurwoningen. Vier maal per jaar brengen VGM NL en NVM huurmarktcijfers met betrekking tot de mutaties in de vrije sector huurwoningenmarkt uit. NVM en VGM NL streven naar een minder sterk gereguleerde woningmarkt, waarbij de keuzevrijheid van de consument leidend is bij de invulling van zijn of haar woonwens</w:t>
      </w:r>
      <w:r w:rsidR="003259B8" w:rsidRPr="00B76705">
        <w:rPr>
          <w:rFonts w:asciiTheme="minorHAnsi" w:eastAsiaTheme="minorHAnsi" w:hAnsiTheme="minorHAnsi" w:cstheme="minorHAnsi"/>
          <w:sz w:val="20"/>
          <w:szCs w:val="20"/>
          <w:lang w:eastAsia="en-US"/>
        </w:rPr>
        <w:t>.</w:t>
      </w:r>
    </w:p>
    <w:sectPr w:rsidR="001E6C2C" w:rsidRPr="00B76705">
      <w:headerReference w:type="default" r:id="rId17"/>
      <w:pgSz w:w="11906" w:h="16838"/>
      <w:pgMar w:top="540" w:right="1418" w:bottom="1258" w:left="1418" w:header="708" w:footer="708" w:gutter="0"/>
      <w:paperSrc w:first="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C3C76" w14:textId="77777777" w:rsidR="00C26E68" w:rsidRDefault="00C26E68">
      <w:r>
        <w:separator/>
      </w:r>
    </w:p>
  </w:endnote>
  <w:endnote w:type="continuationSeparator" w:id="0">
    <w:p w14:paraId="615D99D3" w14:textId="77777777" w:rsidR="00C26E68" w:rsidRDefault="00C26E68">
      <w:r>
        <w:continuationSeparator/>
      </w:r>
    </w:p>
  </w:endnote>
  <w:endnote w:type="continuationNotice" w:id="1">
    <w:p w14:paraId="4894C06B" w14:textId="77777777" w:rsidR="00C26E68" w:rsidRDefault="00C26E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li">
    <w:altName w:val="Calibri"/>
    <w:charset w:val="4D"/>
    <w:family w:val="auto"/>
    <w:pitch w:val="variable"/>
    <w:sig w:usb0="A00000EF" w:usb1="4000204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CE8D3" w14:textId="77777777" w:rsidR="00C26E68" w:rsidRDefault="00C26E68">
      <w:r>
        <w:separator/>
      </w:r>
    </w:p>
  </w:footnote>
  <w:footnote w:type="continuationSeparator" w:id="0">
    <w:p w14:paraId="09A24B19" w14:textId="77777777" w:rsidR="00C26E68" w:rsidRDefault="00C26E68">
      <w:r>
        <w:continuationSeparator/>
      </w:r>
    </w:p>
  </w:footnote>
  <w:footnote w:type="continuationNotice" w:id="1">
    <w:p w14:paraId="3A8B2D53" w14:textId="77777777" w:rsidR="00C26E68" w:rsidRDefault="00C26E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8450C" w14:textId="652B6BAA" w:rsidR="00D828EB" w:rsidRPr="00A57049" w:rsidRDefault="00C5032E" w:rsidP="00781D61">
    <w:pPr>
      <w:ind w:left="3540"/>
      <w:rPr>
        <w:rFonts w:ascii="Muli" w:hAnsi="Muli" w:cs="Arial"/>
        <w:b/>
        <w:color w:val="548DD4"/>
        <w:sz w:val="40"/>
        <w:szCs w:val="40"/>
      </w:rPr>
    </w:pPr>
    <w:r>
      <w:rPr>
        <w:rFonts w:ascii="Muli" w:hAnsi="Muli" w:cs="Arial"/>
        <w:b/>
        <w:noProof/>
        <w:color w:val="005AD2"/>
        <w:sz w:val="44"/>
        <w:szCs w:val="44"/>
      </w:rPr>
      <w:br/>
    </w:r>
    <w:r w:rsidR="00781D61">
      <w:rPr>
        <w:rFonts w:ascii="Muli" w:hAnsi="Muli" w:cs="Arial"/>
        <w:b/>
        <w:noProof/>
        <w:color w:val="548DD4"/>
        <w:sz w:val="40"/>
        <w:szCs w:val="40"/>
      </w:rPr>
      <w:drawing>
        <wp:anchor distT="0" distB="0" distL="114300" distR="114300" simplePos="0" relativeHeight="251660288" behindDoc="0" locked="0" layoutInCell="1" allowOverlap="1" wp14:anchorId="19FAF764" wp14:editId="700A07FC">
          <wp:simplePos x="0" y="0"/>
          <wp:positionH relativeFrom="column">
            <wp:posOffset>705485</wp:posOffset>
          </wp:positionH>
          <wp:positionV relativeFrom="paragraph">
            <wp:posOffset>134620</wp:posOffset>
          </wp:positionV>
          <wp:extent cx="1485900" cy="714375"/>
          <wp:effectExtent l="0" t="0" r="0" b="952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714375"/>
                  </a:xfrm>
                  <a:prstGeom prst="rect">
                    <a:avLst/>
                  </a:prstGeom>
                  <a:noFill/>
                </pic:spPr>
              </pic:pic>
            </a:graphicData>
          </a:graphic>
          <wp14:sizeRelH relativeFrom="page">
            <wp14:pctWidth>0</wp14:pctWidth>
          </wp14:sizeRelH>
          <wp14:sizeRelV relativeFrom="page">
            <wp14:pctHeight>0</wp14:pctHeight>
          </wp14:sizeRelV>
        </wp:anchor>
      </w:drawing>
    </w:r>
    <w:r w:rsidR="00D828EB">
      <w:rPr>
        <w:noProof/>
      </w:rPr>
      <w:drawing>
        <wp:anchor distT="0" distB="0" distL="114300" distR="114300" simplePos="0" relativeHeight="251657216" behindDoc="0" locked="0" layoutInCell="1" allowOverlap="1" wp14:anchorId="5415547B" wp14:editId="06CE63AF">
          <wp:simplePos x="0" y="0"/>
          <wp:positionH relativeFrom="column">
            <wp:posOffset>-219075</wp:posOffset>
          </wp:positionH>
          <wp:positionV relativeFrom="page">
            <wp:posOffset>257175</wp:posOffset>
          </wp:positionV>
          <wp:extent cx="958215" cy="1209675"/>
          <wp:effectExtent l="0" t="0" r="0" b="0"/>
          <wp:wrapSquare wrapText="bothSides"/>
          <wp:docPr id="1"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821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uli" w:hAnsi="Muli" w:cs="Arial"/>
        <w:b/>
        <w:noProof/>
        <w:color w:val="005AD2"/>
        <w:sz w:val="44"/>
        <w:szCs w:val="44"/>
      </w:rPr>
      <w:tab/>
    </w:r>
    <w:r>
      <w:rPr>
        <w:rFonts w:ascii="Muli" w:hAnsi="Muli" w:cs="Arial"/>
        <w:b/>
        <w:noProof/>
        <w:color w:val="005AD2"/>
        <w:sz w:val="44"/>
        <w:szCs w:val="44"/>
      </w:rPr>
      <w:tab/>
    </w:r>
    <w:r>
      <w:rPr>
        <w:rFonts w:ascii="Muli" w:hAnsi="Muli" w:cs="Arial"/>
        <w:b/>
        <w:noProof/>
        <w:color w:val="005AD2"/>
        <w:sz w:val="44"/>
        <w:szCs w:val="44"/>
      </w:rPr>
      <w:tab/>
    </w:r>
    <w:r w:rsidR="00927BA0">
      <w:rPr>
        <w:rFonts w:ascii="Muli" w:hAnsi="Muli" w:cs="Arial"/>
        <w:b/>
        <w:noProof/>
        <w:color w:val="005AD2"/>
        <w:sz w:val="44"/>
        <w:szCs w:val="44"/>
      </w:rPr>
      <w:t>Persbericht</w:t>
    </w:r>
    <w:r w:rsidR="00D828EB" w:rsidRPr="00A57049">
      <w:rPr>
        <w:rFonts w:ascii="Muli" w:hAnsi="Muli" w:cs="Arial"/>
        <w:b/>
        <w:noProof/>
        <w:color w:val="548DD4"/>
        <w:sz w:val="40"/>
        <w:szCs w:val="40"/>
      </w:rPr>
      <w:tab/>
    </w:r>
    <w:r w:rsidR="00D828EB" w:rsidRPr="00A57049">
      <w:rPr>
        <w:rFonts w:ascii="Muli" w:hAnsi="Muli" w:cs="Arial"/>
        <w:b/>
        <w:noProof/>
        <w:color w:val="548DD4"/>
        <w:sz w:val="40"/>
        <w:szCs w:val="40"/>
      </w:rPr>
      <w:tab/>
    </w:r>
  </w:p>
  <w:p w14:paraId="67DDBDAC" w14:textId="5CF34B20" w:rsidR="00492E26" w:rsidRDefault="00492E2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B34267"/>
    <w:multiLevelType w:val="hybridMultilevel"/>
    <w:tmpl w:val="40546A3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449"/>
    <w:rsid w:val="00000CD3"/>
    <w:rsid w:val="000035F5"/>
    <w:rsid w:val="0001584C"/>
    <w:rsid w:val="000332FB"/>
    <w:rsid w:val="000477DB"/>
    <w:rsid w:val="00053140"/>
    <w:rsid w:val="00066954"/>
    <w:rsid w:val="00070F38"/>
    <w:rsid w:val="00075CE1"/>
    <w:rsid w:val="00077335"/>
    <w:rsid w:val="00082DDF"/>
    <w:rsid w:val="00087733"/>
    <w:rsid w:val="00096AC9"/>
    <w:rsid w:val="000B5E7E"/>
    <w:rsid w:val="000D12E8"/>
    <w:rsid w:val="000D526B"/>
    <w:rsid w:val="000F28E1"/>
    <w:rsid w:val="0010478F"/>
    <w:rsid w:val="00116BDF"/>
    <w:rsid w:val="001352AE"/>
    <w:rsid w:val="001631D7"/>
    <w:rsid w:val="00177D7D"/>
    <w:rsid w:val="0018301F"/>
    <w:rsid w:val="001A0E8C"/>
    <w:rsid w:val="001A6622"/>
    <w:rsid w:val="001B7A6E"/>
    <w:rsid w:val="001C0C71"/>
    <w:rsid w:val="001C3B7B"/>
    <w:rsid w:val="001E6C2C"/>
    <w:rsid w:val="001F4333"/>
    <w:rsid w:val="00203C0C"/>
    <w:rsid w:val="00213979"/>
    <w:rsid w:val="00225223"/>
    <w:rsid w:val="002412E4"/>
    <w:rsid w:val="002503DF"/>
    <w:rsid w:val="002772A1"/>
    <w:rsid w:val="0029387B"/>
    <w:rsid w:val="0029695A"/>
    <w:rsid w:val="002B1E86"/>
    <w:rsid w:val="002E49AE"/>
    <w:rsid w:val="002F2493"/>
    <w:rsid w:val="00301ABE"/>
    <w:rsid w:val="00305898"/>
    <w:rsid w:val="003259B8"/>
    <w:rsid w:val="00337465"/>
    <w:rsid w:val="00360449"/>
    <w:rsid w:val="0036583D"/>
    <w:rsid w:val="00372633"/>
    <w:rsid w:val="0038123D"/>
    <w:rsid w:val="00381F69"/>
    <w:rsid w:val="003840E3"/>
    <w:rsid w:val="003C7993"/>
    <w:rsid w:val="003D13F3"/>
    <w:rsid w:val="003D472D"/>
    <w:rsid w:val="0042664D"/>
    <w:rsid w:val="00457377"/>
    <w:rsid w:val="00457FF4"/>
    <w:rsid w:val="00471FF6"/>
    <w:rsid w:val="00481436"/>
    <w:rsid w:val="00484ECD"/>
    <w:rsid w:val="00492E26"/>
    <w:rsid w:val="004A42A9"/>
    <w:rsid w:val="004B0972"/>
    <w:rsid w:val="004D010B"/>
    <w:rsid w:val="00515A94"/>
    <w:rsid w:val="00522D69"/>
    <w:rsid w:val="00532FC3"/>
    <w:rsid w:val="00543466"/>
    <w:rsid w:val="00554F93"/>
    <w:rsid w:val="005B51F2"/>
    <w:rsid w:val="005D1DCC"/>
    <w:rsid w:val="005F6E51"/>
    <w:rsid w:val="00610C18"/>
    <w:rsid w:val="00616EE4"/>
    <w:rsid w:val="00635778"/>
    <w:rsid w:val="00645117"/>
    <w:rsid w:val="00660BA0"/>
    <w:rsid w:val="006625F6"/>
    <w:rsid w:val="00676500"/>
    <w:rsid w:val="00696523"/>
    <w:rsid w:val="006B26F3"/>
    <w:rsid w:val="006C1828"/>
    <w:rsid w:val="006E205E"/>
    <w:rsid w:val="006E3BD6"/>
    <w:rsid w:val="006E6BB5"/>
    <w:rsid w:val="006F2352"/>
    <w:rsid w:val="00700DCF"/>
    <w:rsid w:val="00701075"/>
    <w:rsid w:val="00702126"/>
    <w:rsid w:val="00726529"/>
    <w:rsid w:val="007340FA"/>
    <w:rsid w:val="00743A4B"/>
    <w:rsid w:val="00755754"/>
    <w:rsid w:val="00757AD2"/>
    <w:rsid w:val="0076312F"/>
    <w:rsid w:val="00781D61"/>
    <w:rsid w:val="00784C2B"/>
    <w:rsid w:val="007A0E29"/>
    <w:rsid w:val="007A18AB"/>
    <w:rsid w:val="007B3576"/>
    <w:rsid w:val="007B3F1F"/>
    <w:rsid w:val="007B7DA8"/>
    <w:rsid w:val="007D60E4"/>
    <w:rsid w:val="007F62B3"/>
    <w:rsid w:val="00805447"/>
    <w:rsid w:val="0080601F"/>
    <w:rsid w:val="00807FCF"/>
    <w:rsid w:val="00814975"/>
    <w:rsid w:val="008162B5"/>
    <w:rsid w:val="0081700F"/>
    <w:rsid w:val="00820F55"/>
    <w:rsid w:val="00821832"/>
    <w:rsid w:val="00826898"/>
    <w:rsid w:val="008311C0"/>
    <w:rsid w:val="00861C53"/>
    <w:rsid w:val="008662DC"/>
    <w:rsid w:val="00866BDB"/>
    <w:rsid w:val="0087063A"/>
    <w:rsid w:val="0087481B"/>
    <w:rsid w:val="00891F83"/>
    <w:rsid w:val="0089379D"/>
    <w:rsid w:val="00897571"/>
    <w:rsid w:val="008D05C0"/>
    <w:rsid w:val="008D1415"/>
    <w:rsid w:val="00901223"/>
    <w:rsid w:val="00910DB7"/>
    <w:rsid w:val="0092199A"/>
    <w:rsid w:val="009268A9"/>
    <w:rsid w:val="00927BA0"/>
    <w:rsid w:val="00931536"/>
    <w:rsid w:val="009427F3"/>
    <w:rsid w:val="00942D8E"/>
    <w:rsid w:val="00953D1A"/>
    <w:rsid w:val="00954068"/>
    <w:rsid w:val="009A28B3"/>
    <w:rsid w:val="009A65CD"/>
    <w:rsid w:val="009B3D37"/>
    <w:rsid w:val="009C04AC"/>
    <w:rsid w:val="009E514C"/>
    <w:rsid w:val="00A001C9"/>
    <w:rsid w:val="00A110B4"/>
    <w:rsid w:val="00A42F90"/>
    <w:rsid w:val="00A43B73"/>
    <w:rsid w:val="00A543F8"/>
    <w:rsid w:val="00A7408D"/>
    <w:rsid w:val="00A80003"/>
    <w:rsid w:val="00A958FE"/>
    <w:rsid w:val="00A9695C"/>
    <w:rsid w:val="00AC19DA"/>
    <w:rsid w:val="00AC488C"/>
    <w:rsid w:val="00AF17B1"/>
    <w:rsid w:val="00AF1EF3"/>
    <w:rsid w:val="00B03B06"/>
    <w:rsid w:val="00B11EAB"/>
    <w:rsid w:val="00B36F5A"/>
    <w:rsid w:val="00B445CF"/>
    <w:rsid w:val="00B522C4"/>
    <w:rsid w:val="00B76705"/>
    <w:rsid w:val="00B844DF"/>
    <w:rsid w:val="00BA6B72"/>
    <w:rsid w:val="00BD5AEA"/>
    <w:rsid w:val="00C06151"/>
    <w:rsid w:val="00C07124"/>
    <w:rsid w:val="00C13E76"/>
    <w:rsid w:val="00C262B8"/>
    <w:rsid w:val="00C26E68"/>
    <w:rsid w:val="00C34D32"/>
    <w:rsid w:val="00C47B69"/>
    <w:rsid w:val="00C5032E"/>
    <w:rsid w:val="00C71291"/>
    <w:rsid w:val="00C80B17"/>
    <w:rsid w:val="00C81E5B"/>
    <w:rsid w:val="00C94488"/>
    <w:rsid w:val="00CA45B2"/>
    <w:rsid w:val="00CA7ECD"/>
    <w:rsid w:val="00CB39E5"/>
    <w:rsid w:val="00CB7FE3"/>
    <w:rsid w:val="00CD1733"/>
    <w:rsid w:val="00CF22B0"/>
    <w:rsid w:val="00CF4CEA"/>
    <w:rsid w:val="00D13CC6"/>
    <w:rsid w:val="00D21B16"/>
    <w:rsid w:val="00D3331A"/>
    <w:rsid w:val="00D41F99"/>
    <w:rsid w:val="00D6280C"/>
    <w:rsid w:val="00D67893"/>
    <w:rsid w:val="00D7244D"/>
    <w:rsid w:val="00D749C1"/>
    <w:rsid w:val="00D802A7"/>
    <w:rsid w:val="00D828EB"/>
    <w:rsid w:val="00DB466E"/>
    <w:rsid w:val="00DE167C"/>
    <w:rsid w:val="00DE44D0"/>
    <w:rsid w:val="00E01D18"/>
    <w:rsid w:val="00E10188"/>
    <w:rsid w:val="00E12773"/>
    <w:rsid w:val="00E17B17"/>
    <w:rsid w:val="00E208CD"/>
    <w:rsid w:val="00E22904"/>
    <w:rsid w:val="00E32760"/>
    <w:rsid w:val="00E34BEE"/>
    <w:rsid w:val="00E50CF9"/>
    <w:rsid w:val="00E7301F"/>
    <w:rsid w:val="00EB000C"/>
    <w:rsid w:val="00EE138A"/>
    <w:rsid w:val="00F200D7"/>
    <w:rsid w:val="00F31F4E"/>
    <w:rsid w:val="00F45499"/>
    <w:rsid w:val="00F5444F"/>
    <w:rsid w:val="00F62352"/>
    <w:rsid w:val="00F759FC"/>
    <w:rsid w:val="00F763BC"/>
    <w:rsid w:val="00F774CA"/>
    <w:rsid w:val="00F87D4C"/>
    <w:rsid w:val="00F90416"/>
    <w:rsid w:val="00F962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A085FA"/>
  <w15:chartTrackingRefBased/>
  <w15:docId w15:val="{AA528483-8D52-449B-BAE0-141D822C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paragraph" w:styleId="Kop1">
    <w:name w:val="heading 1"/>
    <w:basedOn w:val="Standaard"/>
    <w:qFormat/>
    <w:rsid w:val="00616EE4"/>
    <w:pPr>
      <w:keepNext/>
      <w:spacing w:before="100" w:beforeAutospacing="1" w:after="100" w:afterAutospacing="1"/>
      <w:outlineLvl w:val="0"/>
    </w:pPr>
    <w:rPr>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ea">
    <w:name w:val="Alinea"/>
    <w:basedOn w:val="Standaard"/>
    <w:autoRedefine/>
    <w:pPr>
      <w:spacing w:before="60" w:after="60"/>
    </w:pPr>
    <w:rPr>
      <w:bCs/>
    </w:rPr>
  </w:style>
  <w:style w:type="character" w:styleId="Hyperlink">
    <w:name w:val="Hyperlink"/>
    <w:rPr>
      <w:color w:val="0000FF"/>
      <w:u w:val="single"/>
    </w:rPr>
  </w:style>
  <w:style w:type="table" w:styleId="Tabelraster">
    <w:name w:val="Table Grid"/>
    <w:basedOn w:val="Standaardtabel"/>
    <w:rsid w:val="00D80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qFormat/>
    <w:pPr>
      <w:tabs>
        <w:tab w:val="left" w:pos="1134"/>
      </w:tabs>
      <w:spacing w:before="120" w:after="60"/>
    </w:pPr>
    <w:rPr>
      <w:rFonts w:ascii="Palatino Linotype" w:hAnsi="Palatino Linotype"/>
      <w:b/>
      <w:bCs/>
      <w:sz w:val="20"/>
      <w:szCs w:val="20"/>
      <w:lang w:eastAsia="en-US"/>
    </w:rPr>
  </w:style>
  <w:style w:type="paragraph" w:styleId="Ballontekst">
    <w:name w:val="Balloon Text"/>
    <w:basedOn w:val="Standaard"/>
    <w:semiHidden/>
    <w:rPr>
      <w:rFonts w:ascii="Tahoma" w:hAnsi="Tahoma" w:cs="Tahoma"/>
      <w:sz w:val="16"/>
      <w:szCs w:val="16"/>
      <w:lang w:eastAsia="en-US"/>
    </w:rPr>
  </w:style>
  <w:style w:type="paragraph" w:styleId="Normaalweb">
    <w:name w:val="Normal (Web)"/>
    <w:basedOn w:val="Standaard"/>
    <w:pPr>
      <w:spacing w:before="100" w:beforeAutospacing="1" w:after="100" w:afterAutospacing="1"/>
    </w:pPr>
  </w:style>
  <w:style w:type="paragraph" w:customStyle="1" w:styleId="normaalweb1">
    <w:name w:val="normaalweb1"/>
    <w:basedOn w:val="Standaard"/>
    <w:rsid w:val="00616EE4"/>
    <w:pPr>
      <w:spacing w:after="100" w:afterAutospacing="1"/>
    </w:pPr>
  </w:style>
  <w:style w:type="paragraph" w:customStyle="1" w:styleId="Normaalweb10">
    <w:name w:val="Normaal (web)1"/>
    <w:basedOn w:val="Standaard"/>
    <w:rsid w:val="00B03B06"/>
    <w:pPr>
      <w:spacing w:after="100" w:afterAutospacing="1"/>
    </w:pPr>
  </w:style>
  <w:style w:type="paragraph" w:styleId="Plattetekst">
    <w:name w:val="Body Text"/>
    <w:basedOn w:val="Standaard"/>
    <w:link w:val="PlattetekstChar"/>
    <w:uiPriority w:val="99"/>
    <w:rsid w:val="00077335"/>
    <w:pPr>
      <w:spacing w:after="240"/>
      <w:jc w:val="both"/>
    </w:pPr>
    <w:rPr>
      <w:lang w:eastAsia="en-US"/>
    </w:rPr>
  </w:style>
  <w:style w:type="character" w:customStyle="1" w:styleId="PlattetekstChar">
    <w:name w:val="Platte tekst Char"/>
    <w:link w:val="Plattetekst"/>
    <w:uiPriority w:val="99"/>
    <w:rsid w:val="00077335"/>
    <w:rPr>
      <w:sz w:val="24"/>
      <w:szCs w:val="24"/>
      <w:lang w:eastAsia="en-US"/>
    </w:rPr>
  </w:style>
  <w:style w:type="paragraph" w:styleId="Koptekst">
    <w:name w:val="header"/>
    <w:basedOn w:val="Standaard"/>
    <w:link w:val="KoptekstChar"/>
    <w:uiPriority w:val="99"/>
    <w:unhideWhenUsed/>
    <w:rsid w:val="00492E26"/>
    <w:pPr>
      <w:tabs>
        <w:tab w:val="center" w:pos="4536"/>
        <w:tab w:val="right" w:pos="9072"/>
      </w:tabs>
    </w:pPr>
  </w:style>
  <w:style w:type="character" w:customStyle="1" w:styleId="KoptekstChar">
    <w:name w:val="Koptekst Char"/>
    <w:link w:val="Koptekst"/>
    <w:uiPriority w:val="99"/>
    <w:rsid w:val="00492E26"/>
    <w:rPr>
      <w:sz w:val="24"/>
      <w:szCs w:val="24"/>
    </w:rPr>
  </w:style>
  <w:style w:type="paragraph" w:styleId="Voettekst">
    <w:name w:val="footer"/>
    <w:basedOn w:val="Standaard"/>
    <w:link w:val="VoettekstChar"/>
    <w:uiPriority w:val="99"/>
    <w:unhideWhenUsed/>
    <w:rsid w:val="00492E26"/>
    <w:pPr>
      <w:tabs>
        <w:tab w:val="center" w:pos="4536"/>
        <w:tab w:val="right" w:pos="9072"/>
      </w:tabs>
    </w:pPr>
  </w:style>
  <w:style w:type="character" w:customStyle="1" w:styleId="VoettekstChar">
    <w:name w:val="Voettekst Char"/>
    <w:link w:val="Voettekst"/>
    <w:uiPriority w:val="99"/>
    <w:rsid w:val="00492E26"/>
    <w:rPr>
      <w:sz w:val="24"/>
      <w:szCs w:val="24"/>
    </w:rPr>
  </w:style>
  <w:style w:type="paragraph" w:styleId="Geenafstand">
    <w:name w:val="No Spacing"/>
    <w:uiPriority w:val="1"/>
    <w:qFormat/>
    <w:rsid w:val="002412E4"/>
    <w:rPr>
      <w:rFonts w:asciiTheme="minorHAnsi" w:eastAsiaTheme="minorHAnsi" w:hAnsiTheme="minorHAnsi" w:cstheme="minorBidi"/>
      <w:sz w:val="22"/>
      <w:szCs w:val="22"/>
      <w:lang w:eastAsia="en-US"/>
    </w:rPr>
  </w:style>
  <w:style w:type="character" w:styleId="Verwijzingopmerking">
    <w:name w:val="annotation reference"/>
    <w:basedOn w:val="Standaardalinea-lettertype"/>
    <w:uiPriority w:val="99"/>
    <w:semiHidden/>
    <w:unhideWhenUsed/>
    <w:rsid w:val="00A958FE"/>
    <w:rPr>
      <w:sz w:val="16"/>
      <w:szCs w:val="16"/>
    </w:rPr>
  </w:style>
  <w:style w:type="paragraph" w:styleId="Tekstopmerking">
    <w:name w:val="annotation text"/>
    <w:basedOn w:val="Standaard"/>
    <w:link w:val="TekstopmerkingChar"/>
    <w:uiPriority w:val="99"/>
    <w:semiHidden/>
    <w:unhideWhenUsed/>
    <w:rsid w:val="00A958FE"/>
    <w:rPr>
      <w:sz w:val="20"/>
      <w:szCs w:val="20"/>
    </w:rPr>
  </w:style>
  <w:style w:type="character" w:customStyle="1" w:styleId="TekstopmerkingChar">
    <w:name w:val="Tekst opmerking Char"/>
    <w:basedOn w:val="Standaardalinea-lettertype"/>
    <w:link w:val="Tekstopmerking"/>
    <w:uiPriority w:val="99"/>
    <w:semiHidden/>
    <w:rsid w:val="00A958FE"/>
  </w:style>
  <w:style w:type="paragraph" w:styleId="Onderwerpvanopmerking">
    <w:name w:val="annotation subject"/>
    <w:basedOn w:val="Tekstopmerking"/>
    <w:next w:val="Tekstopmerking"/>
    <w:link w:val="OnderwerpvanopmerkingChar"/>
    <w:uiPriority w:val="99"/>
    <w:semiHidden/>
    <w:unhideWhenUsed/>
    <w:rsid w:val="00A958FE"/>
    <w:rPr>
      <w:b/>
      <w:bCs/>
    </w:rPr>
  </w:style>
  <w:style w:type="character" w:customStyle="1" w:styleId="OnderwerpvanopmerkingChar">
    <w:name w:val="Onderwerp van opmerking Char"/>
    <w:basedOn w:val="TekstopmerkingChar"/>
    <w:link w:val="Onderwerpvanopmerking"/>
    <w:uiPriority w:val="99"/>
    <w:semiHidden/>
    <w:rsid w:val="00A958FE"/>
    <w:rPr>
      <w:b/>
      <w:bCs/>
    </w:rPr>
  </w:style>
  <w:style w:type="character" w:styleId="Onopgelostemelding">
    <w:name w:val="Unresolved Mention"/>
    <w:basedOn w:val="Standaardalinea-lettertype"/>
    <w:uiPriority w:val="99"/>
    <w:semiHidden/>
    <w:unhideWhenUsed/>
    <w:rsid w:val="00635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731484">
      <w:bodyDiv w:val="1"/>
      <w:marLeft w:val="0"/>
      <w:marRight w:val="0"/>
      <w:marTop w:val="0"/>
      <w:marBottom w:val="0"/>
      <w:divBdr>
        <w:top w:val="none" w:sz="0" w:space="0" w:color="auto"/>
        <w:left w:val="none" w:sz="0" w:space="0" w:color="auto"/>
        <w:bottom w:val="none" w:sz="0" w:space="0" w:color="auto"/>
        <w:right w:val="none" w:sz="0" w:space="0" w:color="auto"/>
      </w:divBdr>
    </w:div>
    <w:div w:id="1085229532">
      <w:bodyDiv w:val="1"/>
      <w:marLeft w:val="0"/>
      <w:marRight w:val="0"/>
      <w:marTop w:val="0"/>
      <w:marBottom w:val="0"/>
      <w:divBdr>
        <w:top w:val="none" w:sz="0" w:space="0" w:color="auto"/>
        <w:left w:val="none" w:sz="0" w:space="0" w:color="auto"/>
        <w:bottom w:val="none" w:sz="0" w:space="0" w:color="auto"/>
        <w:right w:val="none" w:sz="0" w:space="0" w:color="auto"/>
      </w:divBdr>
      <w:divsChild>
        <w:div w:id="614750729">
          <w:marLeft w:val="0"/>
          <w:marRight w:val="0"/>
          <w:marTop w:val="0"/>
          <w:marBottom w:val="0"/>
          <w:divBdr>
            <w:top w:val="none" w:sz="0" w:space="0" w:color="auto"/>
            <w:left w:val="none" w:sz="0" w:space="0" w:color="auto"/>
            <w:bottom w:val="none" w:sz="0" w:space="0" w:color="auto"/>
            <w:right w:val="none" w:sz="0" w:space="0" w:color="auto"/>
          </w:divBdr>
        </w:div>
      </w:divsChild>
    </w:div>
    <w:div w:id="1599097512">
      <w:bodyDiv w:val="1"/>
      <w:marLeft w:val="0"/>
      <w:marRight w:val="0"/>
      <w:marTop w:val="0"/>
      <w:marBottom w:val="0"/>
      <w:divBdr>
        <w:top w:val="none" w:sz="0" w:space="0" w:color="auto"/>
        <w:left w:val="none" w:sz="0" w:space="0" w:color="auto"/>
        <w:bottom w:val="none" w:sz="0" w:space="0" w:color="auto"/>
        <w:right w:val="none" w:sz="0" w:space="0" w:color="auto"/>
      </w:divBdr>
      <w:divsChild>
        <w:div w:id="256835873">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vanderlee@nvm.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vgm.nl/MenuID/91250/kennis/Content/Transactiedata.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vm.nl/contac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gm.nl/Leden.asp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kaandorp@vgm.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6970EE24F60F4FBB46D587093CDEA9" ma:contentTypeVersion="15" ma:contentTypeDescription="Een nieuw document maken." ma:contentTypeScope="" ma:versionID="ffd516811cec3d8a050582b9628c67c9">
  <xsd:schema xmlns:xsd="http://www.w3.org/2001/XMLSchema" xmlns:xs="http://www.w3.org/2001/XMLSchema" xmlns:p="http://schemas.microsoft.com/office/2006/metadata/properties" xmlns:ns2="4d52a6a9-989d-47da-8f2b-49afb02ba840" xmlns:ns3="13d32952-056e-4649-b4ee-5cdcda0e72e2" targetNamespace="http://schemas.microsoft.com/office/2006/metadata/properties" ma:root="true" ma:fieldsID="b7ccaa808c11992698c60372bac52e7e" ns2:_="" ns3:_="">
    <xsd:import namespace="4d52a6a9-989d-47da-8f2b-49afb02ba840"/>
    <xsd:import namespace="13d32952-056e-4649-b4ee-5cdcda0e72e2"/>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2a6a9-989d-47da-8f2b-49afb02ba84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description="" ma:internalName="SharedWithDetails" ma:readOnly="true">
      <xsd:simpleType>
        <xsd:restriction base="dms:Note">
          <xsd:maxLength value="255"/>
        </xsd:restriction>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3d32952-056e-4649-b4ee-5cdcda0e72e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646F81-4D92-4871-8630-52FAFB5FB3DB}">
  <ds:schemaRefs>
    <ds:schemaRef ds:uri="http://schemas.openxmlformats.org/officeDocument/2006/bibliography"/>
  </ds:schemaRefs>
</ds:datastoreItem>
</file>

<file path=customXml/itemProps2.xml><?xml version="1.0" encoding="utf-8"?>
<ds:datastoreItem xmlns:ds="http://schemas.openxmlformats.org/officeDocument/2006/customXml" ds:itemID="{1FD7E161-CD17-41BB-B77F-8C3C7F8AB735}">
  <ds:schemaRefs>
    <ds:schemaRef ds:uri="4d52a6a9-989d-47da-8f2b-49afb02ba840"/>
    <ds:schemaRef ds:uri="http://purl.org/dc/elements/1.1/"/>
    <ds:schemaRef ds:uri="http://schemas.microsoft.com/office/2006/metadata/properties"/>
    <ds:schemaRef ds:uri="http://purl.org/dc/terms/"/>
    <ds:schemaRef ds:uri="13d32952-056e-4649-b4ee-5cdcda0e72e2"/>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58D23EA-FE30-4A5D-9ECC-D459C73C009B}">
  <ds:schemaRefs>
    <ds:schemaRef ds:uri="http://schemas.microsoft.com/office/2006/metadata/longProperties"/>
  </ds:schemaRefs>
</ds:datastoreItem>
</file>

<file path=customXml/itemProps4.xml><?xml version="1.0" encoding="utf-8"?>
<ds:datastoreItem xmlns:ds="http://schemas.openxmlformats.org/officeDocument/2006/customXml" ds:itemID="{6A226A0D-81D9-4637-9C26-B1EEC9BD9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2a6a9-989d-47da-8f2b-49afb02ba840"/>
    <ds:schemaRef ds:uri="13d32952-056e-4649-b4ee-5cdcda0e7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B3AE94-1007-4C35-A950-C02E645A7C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928</Words>
  <Characters>5607</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PERSBERICHT EMBARGO TOT DONDERDAG 4 OKTOBER  2007 10</vt:lpstr>
    </vt:vector>
  </TitlesOfParts>
  <Company>PACT Public Affairs B.V.</Company>
  <LinksUpToDate>false</LinksUpToDate>
  <CharactersWithSpaces>6522</CharactersWithSpaces>
  <SharedDoc>false</SharedDoc>
  <HLinks>
    <vt:vector size="6" baseType="variant">
      <vt:variant>
        <vt:i4>7405645</vt:i4>
      </vt:variant>
      <vt:variant>
        <vt:i4>0</vt:i4>
      </vt:variant>
      <vt:variant>
        <vt:i4>0</vt:i4>
      </vt:variant>
      <vt:variant>
        <vt:i4>5</vt:i4>
      </vt:variant>
      <vt:variant>
        <vt:lpwstr>mailto:kimman@nvm.nl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 EMBARGO TOT DONDERDAG 4 OKTOBER  2007 10</dc:title>
  <dc:subject/>
  <dc:creator>VGM NL en NVM</dc:creator>
  <cp:keywords/>
  <dc:description/>
  <cp:lastModifiedBy>Diane Spanhak</cp:lastModifiedBy>
  <cp:revision>3</cp:revision>
  <cp:lastPrinted>2008-09-30T14:03:00Z</cp:lastPrinted>
  <dcterms:created xsi:type="dcterms:W3CDTF">2021-03-29T07:31:00Z</dcterms:created>
  <dcterms:modified xsi:type="dcterms:W3CDTF">2021-03-29T08:56:00Z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2746200.00000000</vt:lpwstr>
  </property>
  <property fmtid="{D5CDD505-2E9C-101B-9397-08002B2CF9AE}" pid="4" name="display_urn:schemas-microsoft-com:office:office#Author">
    <vt:lpwstr>BUILTIN\Administrators</vt:lpwstr>
  </property>
  <property fmtid="{D5CDD505-2E9C-101B-9397-08002B2CF9AE}" pid="5" name="ContentTypeId">
    <vt:lpwstr>0x010100366970EE24F60F4FBB46D587093CDEA9</vt:lpwstr>
  </property>
</Properties>
</file>